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7761" w:type="dxa"/>
        <w:tblLayout w:type="fixed"/>
        <w:tblCellMar>
          <w:left w:w="0" w:type="dxa"/>
          <w:right w:w="0" w:type="dxa"/>
        </w:tblCellMar>
        <w:tblLook w:val="0480" w:firstRow="0" w:lastRow="0" w:firstColumn="1" w:lastColumn="0" w:noHBand="0" w:noVBand="1"/>
      </w:tblPr>
      <w:tblGrid>
        <w:gridCol w:w="7761"/>
      </w:tblGrid>
      <w:tr w:rsidR="00C46A59" w:rsidRPr="00F579ED" w14:paraId="01B2918F" w14:textId="77777777" w:rsidTr="009258C7">
        <w:trPr>
          <w:trHeight w:hRule="exact" w:val="1418"/>
        </w:trPr>
        <w:tc>
          <w:tcPr>
            <w:tcW w:w="7761" w:type="dxa"/>
            <w:vAlign w:val="center"/>
          </w:tcPr>
          <w:p w14:paraId="3CE4C249" w14:textId="09BA0E3A" w:rsidR="00683A5F" w:rsidRPr="00683A5F" w:rsidRDefault="00ED5318" w:rsidP="00683A5F">
            <w:pPr>
              <w:pStyle w:val="Title"/>
            </w:pPr>
            <w:r>
              <w:t xml:space="preserve">Aboriginal </w:t>
            </w:r>
            <w:r w:rsidR="00B519AC">
              <w:t>c</w:t>
            </w:r>
            <w:r>
              <w:t xml:space="preserve">ultural </w:t>
            </w:r>
            <w:r w:rsidR="00B519AC">
              <w:t>h</w:t>
            </w:r>
            <w:r>
              <w:t>eritage</w:t>
            </w:r>
            <w:r w:rsidR="009246E7">
              <w:t xml:space="preserve"> </w:t>
            </w:r>
            <w:r>
              <w:t xml:space="preserve">and </w:t>
            </w:r>
            <w:r w:rsidR="009246E7">
              <w:t>Traditional Owner</w:t>
            </w:r>
            <w:r>
              <w:t xml:space="preserve"> </w:t>
            </w:r>
            <w:r w:rsidR="00B519AC">
              <w:t>r</w:t>
            </w:r>
            <w:r>
              <w:t>ights</w:t>
            </w:r>
          </w:p>
          <w:p w14:paraId="5C77F9AF" w14:textId="636F38D9" w:rsidR="00C46A59" w:rsidRPr="00F579ED" w:rsidRDefault="00C46A59" w:rsidP="00C46A59">
            <w:pPr>
              <w:pStyle w:val="Title"/>
            </w:pPr>
          </w:p>
        </w:tc>
      </w:tr>
      <w:tr w:rsidR="00C46A59" w:rsidRPr="00F579ED" w14:paraId="605C60C3" w14:textId="77777777" w:rsidTr="009258C7">
        <w:trPr>
          <w:trHeight w:val="1247"/>
        </w:trPr>
        <w:tc>
          <w:tcPr>
            <w:tcW w:w="7761" w:type="dxa"/>
            <w:vAlign w:val="center"/>
          </w:tcPr>
          <w:p w14:paraId="4B64F98C" w14:textId="38092527" w:rsidR="00A77C39" w:rsidRPr="00D712C3" w:rsidRDefault="00E16EE0" w:rsidP="00C46A59">
            <w:pPr>
              <w:pStyle w:val="Subtitle"/>
              <w:rPr>
                <w:color w:val="002060"/>
              </w:rPr>
            </w:pPr>
            <w:r w:rsidRPr="00D712C3">
              <w:rPr>
                <w:color w:val="002060"/>
              </w:rPr>
              <w:t xml:space="preserve">Good Governance </w:t>
            </w:r>
            <w:r w:rsidR="00FB7446" w:rsidRPr="00D712C3">
              <w:rPr>
                <w:color w:val="002060"/>
              </w:rPr>
              <w:t>Fact Shee</w:t>
            </w:r>
            <w:r w:rsidR="00A77C39" w:rsidRPr="00D712C3">
              <w:rPr>
                <w:color w:val="002060"/>
              </w:rPr>
              <w:t xml:space="preserve">t No. </w:t>
            </w:r>
            <w:r w:rsidR="00FB7446" w:rsidRPr="00D712C3">
              <w:rPr>
                <w:color w:val="002060"/>
              </w:rPr>
              <w:t>1</w:t>
            </w:r>
          </w:p>
          <w:p w14:paraId="2053988F" w14:textId="0E34A10F" w:rsidR="00FB7446" w:rsidRPr="00D712C3" w:rsidRDefault="000C5F98" w:rsidP="00C46A59">
            <w:pPr>
              <w:pStyle w:val="Subtitle"/>
              <w:rPr>
                <w:color w:val="002060"/>
              </w:rPr>
            </w:pPr>
            <w:r w:rsidRPr="00D712C3">
              <w:rPr>
                <w:color w:val="002060"/>
              </w:rPr>
              <w:t>f</w:t>
            </w:r>
            <w:r w:rsidR="00A77C39" w:rsidRPr="00D712C3">
              <w:rPr>
                <w:color w:val="002060"/>
              </w:rPr>
              <w:t>or Committees of Management</w:t>
            </w:r>
          </w:p>
          <w:p w14:paraId="3A86CC67" w14:textId="7DCE743C" w:rsidR="00C46A59" w:rsidRPr="00F579ED" w:rsidRDefault="00A77C39" w:rsidP="00C46A59">
            <w:pPr>
              <w:pStyle w:val="Subtitle"/>
            </w:pPr>
            <w:r w:rsidRPr="00D712C3">
              <w:rPr>
                <w:color w:val="002060"/>
              </w:rPr>
              <w:t>of Crown land reserve</w:t>
            </w:r>
            <w:r w:rsidR="000C5F98" w:rsidRPr="00D712C3">
              <w:rPr>
                <w:color w:val="002060"/>
              </w:rPr>
              <w:t>s in Victoria</w:t>
            </w:r>
            <w:r w:rsidRPr="00D712C3">
              <w:rPr>
                <w:color w:val="002060"/>
              </w:rPr>
              <w:t xml:space="preserve"> </w:t>
            </w:r>
          </w:p>
        </w:tc>
      </w:tr>
    </w:tbl>
    <w:p w14:paraId="52F90569" w14:textId="77777777" w:rsidR="00C46A59" w:rsidRDefault="00C46A59" w:rsidP="00C46A59"/>
    <w:p w14:paraId="36516E8D" w14:textId="77777777" w:rsidR="00C46A59" w:rsidRDefault="00C46A59" w:rsidP="00C46A59">
      <w:pPr>
        <w:pStyle w:val="BodyText"/>
        <w:sectPr w:rsidR="00C46A59" w:rsidSect="00C8744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27084056" w14:textId="1B7305F0" w:rsidR="00DF1564" w:rsidRPr="00D712C3" w:rsidRDefault="007514A0" w:rsidP="000C5F98">
      <w:pPr>
        <w:pStyle w:val="Heading2"/>
        <w:spacing w:line="240" w:lineRule="auto"/>
        <w:rPr>
          <w:i/>
          <w:color w:val="002060"/>
          <w:sz w:val="32"/>
          <w:szCs w:val="32"/>
        </w:rPr>
      </w:pPr>
      <w:bookmarkStart w:id="0" w:name="_Hlk40775172"/>
      <w:r w:rsidRPr="00D712C3">
        <w:rPr>
          <w:b w:val="0"/>
          <w:bCs w:val="0"/>
          <w:iCs w:val="0"/>
          <w:color w:val="002060"/>
          <w:kern w:val="0"/>
          <w:sz w:val="32"/>
          <w:szCs w:val="32"/>
        </w:rPr>
        <w:t xml:space="preserve">DELWP is committed </w:t>
      </w:r>
      <w:r w:rsidR="00C002C4" w:rsidRPr="00D712C3">
        <w:rPr>
          <w:b w:val="0"/>
          <w:bCs w:val="0"/>
          <w:iCs w:val="0"/>
          <w:color w:val="002060"/>
          <w:kern w:val="0"/>
          <w:sz w:val="32"/>
          <w:szCs w:val="32"/>
        </w:rPr>
        <w:t xml:space="preserve">to </w:t>
      </w:r>
      <w:r w:rsidR="0089104C" w:rsidRPr="00D712C3">
        <w:rPr>
          <w:b w:val="0"/>
          <w:bCs w:val="0"/>
          <w:iCs w:val="0"/>
          <w:color w:val="002060"/>
          <w:kern w:val="0"/>
          <w:sz w:val="32"/>
          <w:szCs w:val="32"/>
        </w:rPr>
        <w:t>Aboriginal self-determination, cultural safety, and working in partnership with Traditional Owners and Aboriginal Victorians</w:t>
      </w:r>
    </w:p>
    <w:p w14:paraId="52907A21" w14:textId="06ED236F" w:rsidR="00884ACB" w:rsidRPr="00D712C3" w:rsidRDefault="00884ACB" w:rsidP="00884ACB">
      <w:pPr>
        <w:keepNext/>
        <w:keepLines/>
        <w:numPr>
          <w:ilvl w:val="1"/>
          <w:numId w:val="7"/>
        </w:numPr>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t xml:space="preserve">Traditional Owners and care for Country: </w:t>
      </w:r>
      <w:r w:rsidR="002874A2" w:rsidRPr="00D712C3">
        <w:rPr>
          <w:b/>
          <w:bCs/>
          <w:iCs/>
          <w:color w:val="002060"/>
          <w:kern w:val="20"/>
          <w:sz w:val="22"/>
          <w:szCs w:val="28"/>
        </w:rPr>
        <w:t>DELWP website i</w:t>
      </w:r>
      <w:r w:rsidRPr="00D712C3">
        <w:rPr>
          <w:b/>
          <w:bCs/>
          <w:iCs/>
          <w:color w:val="002060"/>
          <w:kern w:val="20"/>
          <w:sz w:val="22"/>
          <w:szCs w:val="28"/>
        </w:rPr>
        <w:t>nformation</w:t>
      </w:r>
    </w:p>
    <w:p w14:paraId="2B12E4EB" w14:textId="447EB1B8" w:rsidR="00821527" w:rsidRPr="008D5356" w:rsidRDefault="00B71B4F" w:rsidP="00683BA3">
      <w:pPr>
        <w:rPr>
          <w:color w:val="auto"/>
        </w:rPr>
      </w:pPr>
      <w:r w:rsidRPr="008D5356">
        <w:rPr>
          <w:color w:val="auto"/>
        </w:rPr>
        <w:t xml:space="preserve">Victoria has a strong and proud Aboriginal history, comprising of complex ownership and land stewardship systems stretching back many thousands of years. </w:t>
      </w:r>
      <w:r w:rsidR="00821527" w:rsidRPr="008D5356">
        <w:rPr>
          <w:color w:val="auto"/>
        </w:rPr>
        <w:t xml:space="preserve">It is important for all </w:t>
      </w:r>
      <w:r w:rsidR="00E16EE0" w:rsidRPr="008D5356">
        <w:rPr>
          <w:color w:val="auto"/>
        </w:rPr>
        <w:t>c</w:t>
      </w:r>
      <w:r w:rsidR="00821527" w:rsidRPr="008D5356">
        <w:rPr>
          <w:color w:val="auto"/>
        </w:rPr>
        <w:t xml:space="preserve">ommittees of </w:t>
      </w:r>
      <w:r w:rsidR="00E16EE0" w:rsidRPr="008D5356">
        <w:rPr>
          <w:color w:val="auto"/>
        </w:rPr>
        <w:t>m</w:t>
      </w:r>
      <w:r w:rsidR="00821527" w:rsidRPr="008D5356">
        <w:rPr>
          <w:color w:val="auto"/>
        </w:rPr>
        <w:t>anagement to be well-informed about Aboriginal self-determination, cultural safety and working in partnership with Traditional Owners and Aboriginal Victorians, including:</w:t>
      </w:r>
    </w:p>
    <w:p w14:paraId="55BFE6FE" w14:textId="77777777" w:rsidR="00821527" w:rsidRPr="008D5356" w:rsidRDefault="00821527" w:rsidP="00821527">
      <w:pPr>
        <w:rPr>
          <w:color w:val="auto"/>
        </w:rPr>
      </w:pPr>
    </w:p>
    <w:p w14:paraId="3DDC3115" w14:textId="2DA95F75" w:rsidR="00821527" w:rsidRPr="008D5356" w:rsidRDefault="00821527" w:rsidP="00821527">
      <w:pPr>
        <w:pStyle w:val="ListParagraph"/>
        <w:numPr>
          <w:ilvl w:val="0"/>
          <w:numId w:val="19"/>
        </w:numPr>
        <w:rPr>
          <w:color w:val="auto"/>
        </w:rPr>
      </w:pPr>
      <w:r w:rsidRPr="008D5356">
        <w:rPr>
          <w:color w:val="auto"/>
        </w:rPr>
        <w:t>Aboriginal cultural heritage</w:t>
      </w:r>
    </w:p>
    <w:p w14:paraId="4353C02E" w14:textId="4F90728B" w:rsidR="00821527" w:rsidRPr="008D5356" w:rsidRDefault="00821527" w:rsidP="00821527">
      <w:pPr>
        <w:pStyle w:val="ListParagraph"/>
        <w:numPr>
          <w:ilvl w:val="0"/>
          <w:numId w:val="19"/>
        </w:numPr>
        <w:rPr>
          <w:color w:val="auto"/>
        </w:rPr>
      </w:pPr>
      <w:r w:rsidRPr="008D5356">
        <w:rPr>
          <w:color w:val="auto"/>
        </w:rPr>
        <w:t>Native Title and Traditional Owner Rights</w:t>
      </w:r>
      <w:r w:rsidR="002F0DC4">
        <w:rPr>
          <w:color w:val="auto"/>
        </w:rPr>
        <w:t>, including Recognition and Settlement Agreements (RSAs)</w:t>
      </w:r>
    </w:p>
    <w:p w14:paraId="3D203E90" w14:textId="303F3BCB" w:rsidR="009B6448" w:rsidRPr="008D5356" w:rsidRDefault="009B6448" w:rsidP="00821527">
      <w:pPr>
        <w:pStyle w:val="ListParagraph"/>
        <w:numPr>
          <w:ilvl w:val="0"/>
          <w:numId w:val="19"/>
        </w:numPr>
        <w:rPr>
          <w:color w:val="auto"/>
        </w:rPr>
      </w:pPr>
      <w:r w:rsidRPr="008D5356">
        <w:rPr>
          <w:color w:val="auto"/>
        </w:rPr>
        <w:t>Treaty</w:t>
      </w:r>
      <w:r w:rsidR="00545415" w:rsidRPr="008D5356">
        <w:rPr>
          <w:color w:val="auto"/>
        </w:rPr>
        <w:t xml:space="preserve"> (or treaties) and the </w:t>
      </w:r>
      <w:proofErr w:type="spellStart"/>
      <w:r w:rsidR="00545415" w:rsidRPr="008D5356">
        <w:rPr>
          <w:color w:val="auto"/>
        </w:rPr>
        <w:t>Yoo-rrook</w:t>
      </w:r>
      <w:proofErr w:type="spellEnd"/>
      <w:r w:rsidR="00545415" w:rsidRPr="008D5356">
        <w:rPr>
          <w:color w:val="auto"/>
        </w:rPr>
        <w:t xml:space="preserve"> (truth) Justice Commission</w:t>
      </w:r>
    </w:p>
    <w:p w14:paraId="4BB9EB02" w14:textId="77777777" w:rsidR="00821527" w:rsidRPr="008D5356" w:rsidRDefault="00821527" w:rsidP="00683BA3">
      <w:pPr>
        <w:rPr>
          <w:color w:val="auto"/>
        </w:rPr>
      </w:pPr>
    </w:p>
    <w:p w14:paraId="3A0CECBD" w14:textId="28A2452C" w:rsidR="00683BA3" w:rsidRPr="008D5356" w:rsidRDefault="00683BA3" w:rsidP="00683BA3">
      <w:pPr>
        <w:rPr>
          <w:color w:val="auto"/>
        </w:rPr>
      </w:pPr>
      <w:r w:rsidRPr="008D5356">
        <w:rPr>
          <w:color w:val="auto"/>
        </w:rPr>
        <w:t xml:space="preserve">A key starting point for information is the </w:t>
      </w:r>
      <w:hyperlink r:id="rId20" w:history="1">
        <w:r w:rsidRPr="008D5356">
          <w:rPr>
            <w:rStyle w:val="Hyperlink"/>
          </w:rPr>
          <w:t>Aboriginal Self-Determination section of the DELWP website</w:t>
        </w:r>
      </w:hyperlink>
      <w:r w:rsidR="00884ACB" w:rsidRPr="008D5356">
        <w:rPr>
          <w:color w:val="auto"/>
        </w:rPr>
        <w:t>.</w:t>
      </w:r>
      <w:r w:rsidRPr="008D5356">
        <w:rPr>
          <w:color w:val="auto"/>
        </w:rPr>
        <w:t xml:space="preserve"> It includes links to various resources, such as “DELWP’s Traditional Owner and Aboriginal Community Engagement Framework”. The Framework </w:t>
      </w:r>
      <w:r w:rsidR="00884ACB" w:rsidRPr="008D5356">
        <w:rPr>
          <w:color w:val="auto"/>
        </w:rPr>
        <w:t>emphasises</w:t>
      </w:r>
      <w:r w:rsidRPr="008D5356">
        <w:rPr>
          <w:color w:val="auto"/>
        </w:rPr>
        <w:t>:</w:t>
      </w:r>
    </w:p>
    <w:p w14:paraId="1CE2D625" w14:textId="77777777" w:rsidR="00683BA3" w:rsidRPr="008D5356" w:rsidRDefault="00683BA3" w:rsidP="00683BA3">
      <w:pPr>
        <w:rPr>
          <w:color w:val="auto"/>
        </w:rPr>
      </w:pPr>
    </w:p>
    <w:p w14:paraId="453E07DB" w14:textId="7B4C6403" w:rsidR="00683BA3" w:rsidRDefault="00683BA3" w:rsidP="00884ACB">
      <w:pPr>
        <w:pStyle w:val="ListParagraph"/>
        <w:numPr>
          <w:ilvl w:val="0"/>
          <w:numId w:val="18"/>
        </w:numPr>
        <w:rPr>
          <w:color w:val="auto"/>
        </w:rPr>
      </w:pPr>
      <w:proofErr w:type="gramStart"/>
      <w:r w:rsidRPr="008D5356">
        <w:rPr>
          <w:color w:val="auto"/>
        </w:rPr>
        <w:t>“ …</w:t>
      </w:r>
      <w:proofErr w:type="gramEnd"/>
      <w:r w:rsidRPr="008D5356">
        <w:rPr>
          <w:color w:val="auto"/>
        </w:rPr>
        <w:t xml:space="preserve"> the deep spiritual connection Traditional Owners have to their Country, as well as an acknowledgement of the significant responsibility DELWP has as a land and natural resource manager to support self-determination and create opportunities for Traditional Owners to care for Country … “</w:t>
      </w:r>
    </w:p>
    <w:p w14:paraId="3CA5C545" w14:textId="014F363B" w:rsidR="00B05DB0" w:rsidRDefault="00B05DB0" w:rsidP="00B05DB0">
      <w:pPr>
        <w:rPr>
          <w:color w:val="auto"/>
        </w:rPr>
      </w:pPr>
    </w:p>
    <w:p w14:paraId="0AF34FFC" w14:textId="797D71FD" w:rsidR="00B05DB0" w:rsidRPr="00B05DB0" w:rsidRDefault="002F0DC4" w:rsidP="00B05DB0">
      <w:pPr>
        <w:rPr>
          <w:color w:val="auto"/>
        </w:rPr>
      </w:pPr>
      <w:r>
        <w:rPr>
          <w:color w:val="auto"/>
        </w:rPr>
        <w:t xml:space="preserve">The DELWP website also includes </w:t>
      </w:r>
      <w:hyperlink r:id="rId21" w:history="1">
        <w:proofErr w:type="spellStart"/>
        <w:r w:rsidRPr="00627FB1">
          <w:rPr>
            <w:rStyle w:val="Hyperlink"/>
          </w:rPr>
          <w:t>Pupangarli</w:t>
        </w:r>
        <w:proofErr w:type="spellEnd"/>
        <w:r w:rsidRPr="00627FB1">
          <w:rPr>
            <w:rStyle w:val="Hyperlink"/>
          </w:rPr>
          <w:t xml:space="preserve"> </w:t>
        </w:r>
        <w:proofErr w:type="spellStart"/>
        <w:r w:rsidRPr="00627FB1">
          <w:rPr>
            <w:rStyle w:val="Hyperlink"/>
          </w:rPr>
          <w:t>marnmarnepu</w:t>
        </w:r>
        <w:proofErr w:type="spellEnd"/>
        <w:r w:rsidRPr="00627FB1">
          <w:rPr>
            <w:rStyle w:val="Hyperlink"/>
          </w:rPr>
          <w:t xml:space="preserve"> ‘owning our future’: DELWP’s Aboriginal Self-Determination Reform Strategy 2020-25</w:t>
        </w:r>
      </w:hyperlink>
      <w:r>
        <w:rPr>
          <w:color w:val="auto"/>
        </w:rPr>
        <w:t>.</w:t>
      </w:r>
    </w:p>
    <w:p w14:paraId="3958007C" w14:textId="429489CE" w:rsidR="002874A2" w:rsidRPr="00884ACB" w:rsidRDefault="002874A2" w:rsidP="002874A2">
      <w:pPr>
        <w:keepNext/>
        <w:keepLines/>
        <w:numPr>
          <w:ilvl w:val="1"/>
          <w:numId w:val="7"/>
        </w:numPr>
        <w:tabs>
          <w:tab w:val="left" w:pos="1418"/>
          <w:tab w:val="left" w:pos="1701"/>
          <w:tab w:val="left" w:pos="1985"/>
        </w:tabs>
        <w:spacing w:before="240" w:after="100" w:line="260" w:lineRule="exact"/>
        <w:outlineLvl w:val="1"/>
        <w:rPr>
          <w:b/>
          <w:bCs/>
          <w:iCs/>
          <w:color w:val="00B2A9" w:themeColor="accent1"/>
          <w:kern w:val="20"/>
          <w:sz w:val="22"/>
          <w:szCs w:val="28"/>
        </w:rPr>
      </w:pPr>
      <w:r w:rsidRPr="00D712C3">
        <w:rPr>
          <w:b/>
          <w:bCs/>
          <w:iCs/>
          <w:color w:val="002060"/>
          <w:kern w:val="20"/>
          <w:sz w:val="22"/>
          <w:szCs w:val="28"/>
        </w:rPr>
        <w:t>Aboriginal Cultural Heritage Fact Sheets published by Aboriginal Victoria</w:t>
      </w:r>
    </w:p>
    <w:p w14:paraId="05297362" w14:textId="77777777" w:rsidR="00627FB1" w:rsidRDefault="00CC06E4" w:rsidP="00CC06E4">
      <w:pPr>
        <w:rPr>
          <w:color w:val="auto"/>
        </w:rPr>
      </w:pPr>
      <w:r w:rsidRPr="00CC06E4">
        <w:rPr>
          <w:color w:val="auto"/>
        </w:rPr>
        <w:t>Throughout Victoria, even in the most intensively developed regions, the landscape holds the imprint of thousands of generations of Aboriginal people.</w:t>
      </w:r>
      <w:r w:rsidR="00627FB1">
        <w:rPr>
          <w:color w:val="auto"/>
        </w:rPr>
        <w:t xml:space="preserve"> </w:t>
      </w:r>
      <w:r w:rsidRPr="00CC06E4">
        <w:rPr>
          <w:color w:val="auto"/>
        </w:rPr>
        <w:t>During that time, the people living in these regions left physical evidence of their activities that now survive as cultural heritage places and objects.</w:t>
      </w:r>
    </w:p>
    <w:p w14:paraId="2CEA5FF4" w14:textId="77777777" w:rsidR="00627FB1" w:rsidRDefault="00627FB1" w:rsidP="00CC06E4">
      <w:pPr>
        <w:rPr>
          <w:color w:val="auto"/>
        </w:rPr>
      </w:pPr>
    </w:p>
    <w:p w14:paraId="335929B9" w14:textId="579291A6" w:rsidR="00CC06E4" w:rsidRPr="00CC06E4" w:rsidRDefault="00CC06E4" w:rsidP="00CC06E4">
      <w:pPr>
        <w:rPr>
          <w:color w:val="auto"/>
        </w:rPr>
      </w:pPr>
      <w:r w:rsidRPr="00CC06E4">
        <w:rPr>
          <w:color w:val="auto"/>
        </w:rPr>
        <w:t>Underpinning these material aspects of Aboriginal cultural heritage are intangible places where there may be no physical evidence of past cultural activities. These include places of spiritual or ceremonial significance, places where traditional plant or mineral resources occur, or trade and travel routes.</w:t>
      </w:r>
    </w:p>
    <w:p w14:paraId="7EA26FF3" w14:textId="77777777" w:rsidR="00CC06E4" w:rsidRPr="00CC06E4" w:rsidRDefault="00CC06E4" w:rsidP="00CC06E4">
      <w:pPr>
        <w:rPr>
          <w:color w:val="auto"/>
        </w:rPr>
      </w:pPr>
    </w:p>
    <w:p w14:paraId="57071065" w14:textId="2EA165E8" w:rsidR="00884ACB" w:rsidRPr="008D5356" w:rsidRDefault="00884ACB" w:rsidP="00CC06E4">
      <w:pPr>
        <w:rPr>
          <w:color w:val="auto"/>
        </w:rPr>
      </w:pPr>
      <w:r w:rsidRPr="008D5356">
        <w:rPr>
          <w:color w:val="auto"/>
        </w:rPr>
        <w:t xml:space="preserve">The </w:t>
      </w:r>
      <w:hyperlink r:id="rId22" w:history="1">
        <w:r w:rsidRPr="008D5356">
          <w:rPr>
            <w:rStyle w:val="Hyperlink"/>
          </w:rPr>
          <w:t xml:space="preserve">Aboriginal </w:t>
        </w:r>
        <w:r w:rsidR="007317FD" w:rsidRPr="008D5356">
          <w:rPr>
            <w:rStyle w:val="Hyperlink"/>
          </w:rPr>
          <w:t xml:space="preserve">Culture and Heritage section of the Aboriginal </w:t>
        </w:r>
        <w:r w:rsidRPr="008D5356">
          <w:rPr>
            <w:rStyle w:val="Hyperlink"/>
          </w:rPr>
          <w:t>Victoria website</w:t>
        </w:r>
      </w:hyperlink>
      <w:r w:rsidRPr="008D5356">
        <w:rPr>
          <w:color w:val="auto"/>
        </w:rPr>
        <w:t xml:space="preserve"> </w:t>
      </w:r>
      <w:r w:rsidR="00683BA3" w:rsidRPr="008D5356">
        <w:rPr>
          <w:color w:val="auto"/>
        </w:rPr>
        <w:t>includes a series of Aboriginal Cultural Heritage Fact Sheets on specific topics including:</w:t>
      </w:r>
    </w:p>
    <w:p w14:paraId="710089F9" w14:textId="77777777" w:rsidR="00884ACB" w:rsidRPr="008D5356" w:rsidRDefault="00884ACB" w:rsidP="00683BA3">
      <w:pPr>
        <w:rPr>
          <w:color w:val="auto"/>
        </w:rPr>
      </w:pPr>
    </w:p>
    <w:p w14:paraId="03BB8A35" w14:textId="4E3BEAC2" w:rsidR="00884ACB" w:rsidRPr="008D5356" w:rsidRDefault="00683BA3" w:rsidP="00884ACB">
      <w:pPr>
        <w:pStyle w:val="ListParagraph"/>
        <w:numPr>
          <w:ilvl w:val="0"/>
          <w:numId w:val="18"/>
        </w:numPr>
        <w:rPr>
          <w:color w:val="auto"/>
        </w:rPr>
      </w:pPr>
      <w:bookmarkStart w:id="1" w:name="_Hlk69733650"/>
      <w:r w:rsidRPr="008D5356">
        <w:rPr>
          <w:color w:val="auto"/>
        </w:rPr>
        <w:t xml:space="preserve">Aboriginal </w:t>
      </w:r>
      <w:r w:rsidR="004E469B">
        <w:rPr>
          <w:color w:val="auto"/>
        </w:rPr>
        <w:t>s</w:t>
      </w:r>
      <w:r w:rsidRPr="008D5356">
        <w:rPr>
          <w:color w:val="auto"/>
        </w:rPr>
        <w:t xml:space="preserve">car </w:t>
      </w:r>
      <w:r w:rsidR="004E469B">
        <w:rPr>
          <w:color w:val="auto"/>
        </w:rPr>
        <w:t>t</w:t>
      </w:r>
      <w:r w:rsidRPr="008D5356">
        <w:rPr>
          <w:color w:val="auto"/>
        </w:rPr>
        <w:t>rees</w:t>
      </w:r>
    </w:p>
    <w:p w14:paraId="2589CEAC" w14:textId="3538F91B" w:rsidR="00884ACB" w:rsidRPr="008D5356" w:rsidRDefault="00683BA3" w:rsidP="00884ACB">
      <w:pPr>
        <w:pStyle w:val="ListParagraph"/>
        <w:numPr>
          <w:ilvl w:val="0"/>
          <w:numId w:val="18"/>
        </w:numPr>
        <w:rPr>
          <w:color w:val="auto"/>
        </w:rPr>
      </w:pPr>
      <w:r w:rsidRPr="008D5356">
        <w:rPr>
          <w:color w:val="auto"/>
        </w:rPr>
        <w:t>Aboriginal freshwater middens</w:t>
      </w:r>
    </w:p>
    <w:p w14:paraId="6AEA7AD2" w14:textId="65B94F08" w:rsidR="00884ACB" w:rsidRPr="008D5356" w:rsidRDefault="00683BA3" w:rsidP="00884ACB">
      <w:pPr>
        <w:pStyle w:val="ListParagraph"/>
        <w:numPr>
          <w:ilvl w:val="0"/>
          <w:numId w:val="18"/>
        </w:numPr>
        <w:rPr>
          <w:color w:val="auto"/>
        </w:rPr>
      </w:pPr>
      <w:r w:rsidRPr="008D5356">
        <w:rPr>
          <w:color w:val="auto"/>
        </w:rPr>
        <w:t>Aboriginal burials</w:t>
      </w:r>
    </w:p>
    <w:p w14:paraId="0B2EF8A0" w14:textId="1119D806" w:rsidR="00884ACB" w:rsidRPr="008D5356" w:rsidRDefault="00683BA3" w:rsidP="00884ACB">
      <w:pPr>
        <w:pStyle w:val="ListParagraph"/>
        <w:numPr>
          <w:ilvl w:val="0"/>
          <w:numId w:val="18"/>
        </w:numPr>
        <w:rPr>
          <w:color w:val="auto"/>
        </w:rPr>
      </w:pPr>
      <w:r w:rsidRPr="008D5356">
        <w:rPr>
          <w:color w:val="auto"/>
        </w:rPr>
        <w:t>Aboriginal surface scatters</w:t>
      </w:r>
    </w:p>
    <w:p w14:paraId="6A235F2D" w14:textId="2F8B5C5F" w:rsidR="00884ACB" w:rsidRPr="008D5356" w:rsidRDefault="00683BA3" w:rsidP="00884ACB">
      <w:pPr>
        <w:pStyle w:val="ListParagraph"/>
        <w:numPr>
          <w:ilvl w:val="0"/>
          <w:numId w:val="18"/>
        </w:numPr>
        <w:rPr>
          <w:color w:val="auto"/>
        </w:rPr>
      </w:pPr>
      <w:r w:rsidRPr="008D5356">
        <w:rPr>
          <w:color w:val="auto"/>
        </w:rPr>
        <w:t>Aboriginal rock art</w:t>
      </w:r>
    </w:p>
    <w:p w14:paraId="55F36AAA" w14:textId="42B17559" w:rsidR="00D554FE" w:rsidRPr="00B05DB0" w:rsidRDefault="00683BA3" w:rsidP="00B54074">
      <w:pPr>
        <w:pStyle w:val="ListParagraph"/>
        <w:numPr>
          <w:ilvl w:val="0"/>
          <w:numId w:val="18"/>
        </w:numPr>
        <w:rPr>
          <w:color w:val="auto"/>
        </w:rPr>
      </w:pPr>
      <w:r w:rsidRPr="00B05DB0">
        <w:rPr>
          <w:color w:val="auto"/>
        </w:rPr>
        <w:t>Aboriginal historical places</w:t>
      </w:r>
      <w:bookmarkEnd w:id="1"/>
      <w:r w:rsidR="00D554FE" w:rsidRPr="00B05DB0">
        <w:rPr>
          <w:color w:val="auto"/>
        </w:rPr>
        <w:br w:type="page"/>
      </w:r>
    </w:p>
    <w:p w14:paraId="588E4FB1" w14:textId="60D7B15D" w:rsidR="00941A04" w:rsidRPr="00D712C3" w:rsidRDefault="00941A04" w:rsidP="00941A04">
      <w:pPr>
        <w:keepNext/>
        <w:keepLines/>
        <w:numPr>
          <w:ilvl w:val="1"/>
          <w:numId w:val="7"/>
        </w:numPr>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lastRenderedPageBreak/>
        <w:t>Comm</w:t>
      </w:r>
      <w:r w:rsidR="004E469B" w:rsidRPr="00D712C3">
        <w:rPr>
          <w:b/>
          <w:bCs/>
          <w:iCs/>
          <w:color w:val="002060"/>
          <w:kern w:val="20"/>
          <w:sz w:val="22"/>
          <w:szCs w:val="28"/>
        </w:rPr>
        <w:t xml:space="preserve">unicating with </w:t>
      </w:r>
      <w:r w:rsidRPr="00D712C3">
        <w:rPr>
          <w:b/>
          <w:bCs/>
          <w:iCs/>
          <w:color w:val="002060"/>
          <w:kern w:val="20"/>
          <w:sz w:val="22"/>
          <w:szCs w:val="28"/>
        </w:rPr>
        <w:t>Traditional Owner</w:t>
      </w:r>
      <w:r w:rsidR="004E469B" w:rsidRPr="00D712C3">
        <w:rPr>
          <w:b/>
          <w:bCs/>
          <w:iCs/>
          <w:color w:val="002060"/>
          <w:kern w:val="20"/>
          <w:sz w:val="22"/>
          <w:szCs w:val="28"/>
        </w:rPr>
        <w:t>s</w:t>
      </w:r>
    </w:p>
    <w:p w14:paraId="74F7DEDD" w14:textId="5EB60C2E" w:rsidR="00333756" w:rsidRDefault="00CC06E4" w:rsidP="002874A2">
      <w:pPr>
        <w:rPr>
          <w:color w:val="auto"/>
        </w:rPr>
      </w:pPr>
      <w:r>
        <w:rPr>
          <w:color w:val="auto"/>
        </w:rPr>
        <w:t xml:space="preserve">It’s important for all </w:t>
      </w:r>
      <w:r w:rsidR="00D554FE">
        <w:rPr>
          <w:color w:val="auto"/>
        </w:rPr>
        <w:t>committees of management to u</w:t>
      </w:r>
      <w:r>
        <w:rPr>
          <w:color w:val="auto"/>
        </w:rPr>
        <w:t>nderstand and appreciat</w:t>
      </w:r>
      <w:r w:rsidR="00D554FE">
        <w:rPr>
          <w:color w:val="auto"/>
        </w:rPr>
        <w:t>e</w:t>
      </w:r>
      <w:r>
        <w:rPr>
          <w:color w:val="auto"/>
        </w:rPr>
        <w:t xml:space="preserve"> the significance of Aboriginal cultural heritage</w:t>
      </w:r>
      <w:r w:rsidR="00E00F0B">
        <w:rPr>
          <w:color w:val="auto"/>
        </w:rPr>
        <w:t xml:space="preserve"> in their local area and </w:t>
      </w:r>
      <w:r w:rsidR="004B227E">
        <w:rPr>
          <w:color w:val="auto"/>
        </w:rPr>
        <w:t>for their reserves</w:t>
      </w:r>
      <w:r>
        <w:rPr>
          <w:color w:val="auto"/>
        </w:rPr>
        <w:t>,</w:t>
      </w:r>
      <w:r w:rsidR="00B71B4F" w:rsidRPr="008D5356">
        <w:rPr>
          <w:color w:val="auto"/>
        </w:rPr>
        <w:t xml:space="preserve"> </w:t>
      </w:r>
      <w:r>
        <w:rPr>
          <w:color w:val="auto"/>
        </w:rPr>
        <w:t xml:space="preserve">including </w:t>
      </w:r>
      <w:r w:rsidR="00D554FE">
        <w:rPr>
          <w:color w:val="auto"/>
        </w:rPr>
        <w:t xml:space="preserve">local history and </w:t>
      </w:r>
      <w:r w:rsidR="00A8189D">
        <w:rPr>
          <w:color w:val="auto"/>
        </w:rPr>
        <w:t xml:space="preserve">the </w:t>
      </w:r>
      <w:r w:rsidR="00B71B4F" w:rsidRPr="008D5356">
        <w:rPr>
          <w:color w:val="auto"/>
        </w:rPr>
        <w:t xml:space="preserve">laws and regulations for recording, </w:t>
      </w:r>
      <w:proofErr w:type="gramStart"/>
      <w:r w:rsidR="00B71B4F" w:rsidRPr="008D5356">
        <w:rPr>
          <w:color w:val="auto"/>
        </w:rPr>
        <w:t>protecting</w:t>
      </w:r>
      <w:proofErr w:type="gramEnd"/>
      <w:r w:rsidR="00B71B4F" w:rsidRPr="008D5356">
        <w:rPr>
          <w:color w:val="auto"/>
        </w:rPr>
        <w:t xml:space="preserve"> and managing </w:t>
      </w:r>
      <w:r w:rsidR="00A8189D">
        <w:rPr>
          <w:color w:val="auto"/>
        </w:rPr>
        <w:t>Aboriginal cultural heritage.</w:t>
      </w:r>
    </w:p>
    <w:p w14:paraId="10D9C16B" w14:textId="69B07F27" w:rsidR="00D554FE" w:rsidRDefault="00D554FE" w:rsidP="002874A2">
      <w:pPr>
        <w:rPr>
          <w:color w:val="auto"/>
        </w:rPr>
      </w:pPr>
    </w:p>
    <w:p w14:paraId="01616DD3" w14:textId="46FA1B43" w:rsidR="009E7B31" w:rsidRDefault="00A8189D" w:rsidP="00D554FE">
      <w:pPr>
        <w:rPr>
          <w:color w:val="auto"/>
        </w:rPr>
      </w:pPr>
      <w:r>
        <w:rPr>
          <w:color w:val="auto"/>
        </w:rPr>
        <w:t>A</w:t>
      </w:r>
      <w:r w:rsidR="00D554FE" w:rsidRPr="00D554FE">
        <w:rPr>
          <w:color w:val="auto"/>
        </w:rPr>
        <w:t xml:space="preserve">ll committees of management </w:t>
      </w:r>
      <w:r w:rsidR="00627FB1">
        <w:rPr>
          <w:color w:val="auto"/>
        </w:rPr>
        <w:t xml:space="preserve">are encouraged to </w:t>
      </w:r>
      <w:r w:rsidR="004E469B">
        <w:rPr>
          <w:color w:val="auto"/>
        </w:rPr>
        <w:t xml:space="preserve">contact </w:t>
      </w:r>
      <w:r w:rsidR="006B64C7">
        <w:rPr>
          <w:color w:val="auto"/>
        </w:rPr>
        <w:t>their</w:t>
      </w:r>
      <w:r w:rsidR="004E469B">
        <w:rPr>
          <w:color w:val="auto"/>
        </w:rPr>
        <w:t xml:space="preserve"> local Traditional Owners </w:t>
      </w:r>
      <w:r w:rsidR="00000FE4">
        <w:rPr>
          <w:color w:val="auto"/>
        </w:rPr>
        <w:t>to</w:t>
      </w:r>
      <w:r w:rsidR="004E469B">
        <w:rPr>
          <w:color w:val="auto"/>
        </w:rPr>
        <w:t xml:space="preserve"> seek opportunities to learn about Aboriginal</w:t>
      </w:r>
      <w:r w:rsidR="00D554FE" w:rsidRPr="00D554FE">
        <w:rPr>
          <w:color w:val="auto"/>
        </w:rPr>
        <w:t xml:space="preserve"> cultural heritage</w:t>
      </w:r>
      <w:r w:rsidR="000E25B3">
        <w:rPr>
          <w:color w:val="auto"/>
        </w:rPr>
        <w:t xml:space="preserve"> and </w:t>
      </w:r>
      <w:r w:rsidR="006B64C7">
        <w:rPr>
          <w:color w:val="auto"/>
        </w:rPr>
        <w:t>partner</w:t>
      </w:r>
      <w:r w:rsidR="000E25B3" w:rsidRPr="00D554FE">
        <w:rPr>
          <w:color w:val="auto"/>
        </w:rPr>
        <w:t xml:space="preserve"> with Traditional Owners</w:t>
      </w:r>
      <w:r w:rsidR="006B64C7">
        <w:rPr>
          <w:color w:val="auto"/>
        </w:rPr>
        <w:t xml:space="preserve"> on any </w:t>
      </w:r>
      <w:r w:rsidR="006B64C7" w:rsidRPr="00D554FE">
        <w:rPr>
          <w:color w:val="auto"/>
        </w:rPr>
        <w:t>land management requirements</w:t>
      </w:r>
      <w:r w:rsidR="00AA3606">
        <w:rPr>
          <w:color w:val="auto"/>
        </w:rPr>
        <w:t>.</w:t>
      </w:r>
    </w:p>
    <w:p w14:paraId="6E3D64DA" w14:textId="77777777" w:rsidR="00A8189D" w:rsidRPr="00D712C3" w:rsidRDefault="00A8189D" w:rsidP="00A8189D">
      <w:pPr>
        <w:keepNext/>
        <w:keepLines/>
        <w:numPr>
          <w:ilvl w:val="1"/>
          <w:numId w:val="7"/>
        </w:numPr>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t>Traditional Owners in different areas of Victoria</w:t>
      </w:r>
    </w:p>
    <w:p w14:paraId="7FC7F150" w14:textId="77777777" w:rsidR="00B75842" w:rsidRDefault="004D67A7" w:rsidP="00941A04">
      <w:pPr>
        <w:rPr>
          <w:color w:val="auto"/>
        </w:rPr>
      </w:pPr>
      <w:r w:rsidRPr="008D5356">
        <w:rPr>
          <w:color w:val="auto"/>
        </w:rPr>
        <w:t xml:space="preserve">For links to contact details of Victorian Traditional Owner groups, </w:t>
      </w:r>
      <w:r w:rsidR="00B75842">
        <w:rPr>
          <w:color w:val="auto"/>
        </w:rPr>
        <w:t>see:</w:t>
      </w:r>
    </w:p>
    <w:p w14:paraId="104B4260" w14:textId="77777777" w:rsidR="00B75842" w:rsidRDefault="00B75842" w:rsidP="00941A04">
      <w:pPr>
        <w:rPr>
          <w:color w:val="auto"/>
        </w:rPr>
      </w:pPr>
    </w:p>
    <w:p w14:paraId="717594E6" w14:textId="6FEC9E0D" w:rsidR="00B75842" w:rsidRPr="00B75842" w:rsidRDefault="00B75842" w:rsidP="00B75842">
      <w:pPr>
        <w:pStyle w:val="ListParagraph"/>
        <w:numPr>
          <w:ilvl w:val="0"/>
          <w:numId w:val="22"/>
        </w:numPr>
        <w:rPr>
          <w:rFonts w:ascii="Arial" w:hAnsi="Arial"/>
          <w:color w:val="auto"/>
          <w:shd w:val="clear" w:color="auto" w:fill="FFFFFF"/>
        </w:rPr>
      </w:pPr>
      <w:r w:rsidRPr="00B75842">
        <w:rPr>
          <w:rFonts w:ascii="Arial" w:hAnsi="Arial"/>
          <w:color w:val="auto"/>
          <w:shd w:val="clear" w:color="auto" w:fill="FFFFFF"/>
        </w:rPr>
        <w:t>A</w:t>
      </w:r>
      <w:r w:rsidR="004D67A7" w:rsidRPr="00B75842">
        <w:rPr>
          <w:rFonts w:ascii="Arial" w:hAnsi="Arial"/>
          <w:color w:val="auto"/>
          <w:shd w:val="clear" w:color="auto" w:fill="FFFFFF"/>
        </w:rPr>
        <w:t xml:space="preserve"> </w:t>
      </w:r>
      <w:r w:rsidR="004D67A7" w:rsidRPr="00B75842">
        <w:rPr>
          <w:rFonts w:ascii="Arial" w:hAnsi="Arial"/>
          <w:color w:val="auto"/>
          <w:u w:val="single"/>
          <w:shd w:val="clear" w:color="auto" w:fill="FFFFFF"/>
        </w:rPr>
        <w:t>map of formally recognised Traditional Owner</w:t>
      </w:r>
      <w:r w:rsidR="009E7B31">
        <w:rPr>
          <w:rFonts w:ascii="Arial" w:hAnsi="Arial"/>
          <w:color w:val="auto"/>
          <w:u w:val="single"/>
          <w:shd w:val="clear" w:color="auto" w:fill="FFFFFF"/>
        </w:rPr>
        <w:t>s*</w:t>
      </w:r>
      <w:r w:rsidR="004D67A7" w:rsidRPr="00B75842">
        <w:rPr>
          <w:rFonts w:ascii="Arial" w:hAnsi="Arial"/>
          <w:color w:val="auto"/>
          <w:shd w:val="clear" w:color="auto" w:fill="FFFFFF"/>
        </w:rPr>
        <w:t xml:space="preserve"> </w:t>
      </w:r>
      <w:r>
        <w:rPr>
          <w:rFonts w:ascii="Arial" w:hAnsi="Arial"/>
          <w:color w:val="auto"/>
          <w:shd w:val="clear" w:color="auto" w:fill="FFFFFF"/>
        </w:rPr>
        <w:t xml:space="preserve">is </w:t>
      </w:r>
      <w:r w:rsidR="004D67A7" w:rsidRPr="00B75842">
        <w:rPr>
          <w:rFonts w:ascii="Arial" w:hAnsi="Arial"/>
          <w:color w:val="auto"/>
          <w:shd w:val="clear" w:color="auto" w:fill="FFFFFF"/>
        </w:rPr>
        <w:t xml:space="preserve">available through the </w:t>
      </w:r>
      <w:r w:rsidR="004D67A7" w:rsidRPr="00B75842">
        <w:rPr>
          <w:rFonts w:ascii="Arial" w:hAnsi="Arial"/>
          <w:color w:val="auto"/>
          <w:u w:val="single"/>
          <w:shd w:val="clear" w:color="auto" w:fill="FFFFFF"/>
        </w:rPr>
        <w:t>Welcome to Country and Acknowledgement of Traditional Owners section of the Aboriginal Victoria website</w:t>
      </w:r>
      <w:r w:rsidR="004D67A7" w:rsidRPr="00B75842">
        <w:rPr>
          <w:rFonts w:ascii="Arial" w:hAnsi="Arial"/>
          <w:color w:val="auto"/>
          <w:shd w:val="clear" w:color="auto" w:fill="FFFFFF"/>
        </w:rPr>
        <w:t>.</w:t>
      </w:r>
    </w:p>
    <w:p w14:paraId="1B497132" w14:textId="77777777" w:rsidR="00B75842" w:rsidRDefault="00B75842" w:rsidP="00941A04">
      <w:pPr>
        <w:rPr>
          <w:rFonts w:ascii="Arial" w:hAnsi="Arial"/>
          <w:color w:val="auto"/>
          <w:shd w:val="clear" w:color="auto" w:fill="FFFFFF"/>
        </w:rPr>
      </w:pPr>
    </w:p>
    <w:p w14:paraId="1B4ACE91" w14:textId="38700CBB" w:rsidR="004D67A7" w:rsidRDefault="009E7B31" w:rsidP="007B7205">
      <w:pPr>
        <w:ind w:left="851" w:hanging="142"/>
        <w:rPr>
          <w:color w:val="auto"/>
        </w:rPr>
      </w:pPr>
      <w:r>
        <w:rPr>
          <w:rFonts w:ascii="Arial" w:hAnsi="Arial"/>
          <w:color w:val="auto"/>
          <w:shd w:val="clear" w:color="auto" w:fill="FFFFFF"/>
        </w:rPr>
        <w:t xml:space="preserve">* Note: </w:t>
      </w:r>
      <w:r w:rsidR="004D67A7" w:rsidRPr="008D5356">
        <w:rPr>
          <w:rFonts w:ascii="Arial" w:hAnsi="Arial"/>
          <w:color w:val="auto"/>
          <w:shd w:val="clear" w:color="auto" w:fill="FFFFFF"/>
        </w:rPr>
        <w:t xml:space="preserve">Some areas of Victoria do not </w:t>
      </w:r>
      <w:r w:rsidR="004D67A7">
        <w:rPr>
          <w:rFonts w:ascii="Arial" w:hAnsi="Arial"/>
          <w:color w:val="auto"/>
          <w:shd w:val="clear" w:color="auto" w:fill="FFFFFF"/>
        </w:rPr>
        <w:t xml:space="preserve">yet </w:t>
      </w:r>
      <w:r w:rsidR="004D67A7" w:rsidRPr="008D5356">
        <w:rPr>
          <w:rFonts w:ascii="Arial" w:hAnsi="Arial"/>
          <w:color w:val="auto"/>
          <w:shd w:val="clear" w:color="auto" w:fill="FFFFFF"/>
        </w:rPr>
        <w:t xml:space="preserve">have a </w:t>
      </w:r>
      <w:r w:rsidR="004D67A7">
        <w:rPr>
          <w:rFonts w:ascii="Arial" w:hAnsi="Arial"/>
          <w:color w:val="auto"/>
          <w:shd w:val="clear" w:color="auto" w:fill="FFFFFF"/>
        </w:rPr>
        <w:t xml:space="preserve">particular </w:t>
      </w:r>
      <w:r w:rsidR="0024415F">
        <w:rPr>
          <w:rFonts w:ascii="Arial" w:hAnsi="Arial"/>
          <w:color w:val="auto"/>
          <w:shd w:val="clear" w:color="auto" w:fill="FFFFFF"/>
        </w:rPr>
        <w:t>f</w:t>
      </w:r>
      <w:r w:rsidR="0024415F" w:rsidRPr="008D5356">
        <w:rPr>
          <w:rFonts w:ascii="Arial" w:hAnsi="Arial"/>
          <w:color w:val="auto"/>
          <w:shd w:val="clear" w:color="auto" w:fill="FFFFFF"/>
        </w:rPr>
        <w:t xml:space="preserve">ormally </w:t>
      </w:r>
      <w:r w:rsidR="0024415F">
        <w:rPr>
          <w:rFonts w:ascii="Arial" w:hAnsi="Arial"/>
          <w:color w:val="auto"/>
          <w:shd w:val="clear" w:color="auto" w:fill="FFFFFF"/>
        </w:rPr>
        <w:t>r</w:t>
      </w:r>
      <w:r w:rsidR="0024415F" w:rsidRPr="008D5356">
        <w:rPr>
          <w:rFonts w:ascii="Arial" w:hAnsi="Arial"/>
          <w:color w:val="auto"/>
          <w:shd w:val="clear" w:color="auto" w:fill="FFFFFF"/>
        </w:rPr>
        <w:t xml:space="preserve">ecognised </w:t>
      </w:r>
      <w:r w:rsidR="004D67A7" w:rsidRPr="008D5356">
        <w:rPr>
          <w:rFonts w:ascii="Arial" w:hAnsi="Arial"/>
          <w:color w:val="auto"/>
          <w:shd w:val="clear" w:color="auto" w:fill="FFFFFF"/>
        </w:rPr>
        <w:t>Traditional Owner</w:t>
      </w:r>
      <w:r w:rsidR="004D67A7" w:rsidRPr="00714539">
        <w:rPr>
          <w:rFonts w:ascii="Arial" w:hAnsi="Arial"/>
          <w:color w:val="auto"/>
          <w:shd w:val="clear" w:color="auto" w:fill="FFFFFF"/>
        </w:rPr>
        <w:t xml:space="preserve"> </w:t>
      </w:r>
      <w:r w:rsidR="004D67A7">
        <w:rPr>
          <w:rFonts w:ascii="Arial" w:hAnsi="Arial"/>
          <w:color w:val="auto"/>
          <w:shd w:val="clear" w:color="auto" w:fill="FFFFFF"/>
        </w:rPr>
        <w:t>group</w:t>
      </w:r>
      <w:r w:rsidR="00B75842">
        <w:rPr>
          <w:rFonts w:ascii="Arial" w:hAnsi="Arial"/>
          <w:color w:val="auto"/>
          <w:shd w:val="clear" w:color="auto" w:fill="FFFFFF"/>
        </w:rPr>
        <w:t xml:space="preserve">. For cultural heritage matters, </w:t>
      </w:r>
      <w:r w:rsidR="007B7205" w:rsidRPr="007B7205">
        <w:rPr>
          <w:rFonts w:ascii="Arial" w:hAnsi="Arial"/>
          <w:color w:val="auto"/>
          <w:shd w:val="clear" w:color="auto" w:fill="FFFFFF"/>
        </w:rPr>
        <w:t xml:space="preserve">Traditional Owner groups with responsibilities for managing and protecting Aboriginal </w:t>
      </w:r>
      <w:r w:rsidR="007B7205">
        <w:rPr>
          <w:rFonts w:ascii="Arial" w:hAnsi="Arial"/>
          <w:color w:val="auto"/>
          <w:shd w:val="clear" w:color="auto" w:fill="FFFFFF"/>
        </w:rPr>
        <w:t>c</w:t>
      </w:r>
      <w:r w:rsidR="007B7205" w:rsidRPr="007B7205">
        <w:rPr>
          <w:rFonts w:ascii="Arial" w:hAnsi="Arial"/>
          <w:color w:val="auto"/>
          <w:shd w:val="clear" w:color="auto" w:fill="FFFFFF"/>
        </w:rPr>
        <w:t xml:space="preserve">ultural </w:t>
      </w:r>
      <w:r w:rsidR="007B7205">
        <w:rPr>
          <w:rFonts w:ascii="Arial" w:hAnsi="Arial"/>
          <w:color w:val="auto"/>
          <w:shd w:val="clear" w:color="auto" w:fill="FFFFFF"/>
        </w:rPr>
        <w:t>h</w:t>
      </w:r>
      <w:r w:rsidR="007B7205" w:rsidRPr="007B7205">
        <w:rPr>
          <w:rFonts w:ascii="Arial" w:hAnsi="Arial"/>
          <w:color w:val="auto"/>
          <w:shd w:val="clear" w:color="auto" w:fill="FFFFFF"/>
        </w:rPr>
        <w:t>eritage</w:t>
      </w:r>
      <w:r w:rsidR="007B7205">
        <w:rPr>
          <w:rFonts w:ascii="Arial" w:hAnsi="Arial"/>
          <w:color w:val="auto"/>
          <w:shd w:val="clear" w:color="auto" w:fill="FFFFFF"/>
        </w:rPr>
        <w:t xml:space="preserve"> </w:t>
      </w:r>
      <w:r w:rsidR="007B7205" w:rsidRPr="007B7205">
        <w:rPr>
          <w:rFonts w:ascii="Arial" w:hAnsi="Arial"/>
          <w:color w:val="auto"/>
          <w:shd w:val="clear" w:color="auto" w:fill="FFFFFF"/>
        </w:rPr>
        <w:t>under the Aboriginal Heritage Act</w:t>
      </w:r>
      <w:r w:rsidR="007B7205">
        <w:rPr>
          <w:rFonts w:ascii="Arial" w:hAnsi="Arial"/>
          <w:color w:val="auto"/>
          <w:shd w:val="clear" w:color="auto" w:fill="FFFFFF"/>
        </w:rPr>
        <w:t xml:space="preserve"> 2006</w:t>
      </w:r>
      <w:r w:rsidR="007B7205" w:rsidRPr="007B7205">
        <w:rPr>
          <w:rFonts w:ascii="Arial" w:hAnsi="Arial"/>
          <w:color w:val="auto"/>
          <w:shd w:val="clear" w:color="auto" w:fill="FFFFFF"/>
        </w:rPr>
        <w:t xml:space="preserve"> </w:t>
      </w:r>
      <w:r w:rsidR="00B75842">
        <w:rPr>
          <w:rFonts w:ascii="Arial" w:hAnsi="Arial"/>
          <w:color w:val="auto"/>
          <w:shd w:val="clear" w:color="auto" w:fill="FFFFFF"/>
        </w:rPr>
        <w:t xml:space="preserve">are </w:t>
      </w:r>
      <w:r w:rsidR="007B7205">
        <w:rPr>
          <w:rFonts w:ascii="Arial" w:hAnsi="Arial"/>
          <w:color w:val="auto"/>
          <w:shd w:val="clear" w:color="auto" w:fill="FFFFFF"/>
        </w:rPr>
        <w:t>known</w:t>
      </w:r>
      <w:r w:rsidR="00B75842">
        <w:rPr>
          <w:rFonts w:ascii="Arial" w:hAnsi="Arial"/>
          <w:color w:val="auto"/>
          <w:shd w:val="clear" w:color="auto" w:fill="FFFFFF"/>
        </w:rPr>
        <w:t xml:space="preserve"> as Registered Aboriginal Parties (see further details below). For areas not covered by a Traditional Owner/Registered Aboriginal Party, c</w:t>
      </w:r>
      <w:r w:rsidR="00B75842" w:rsidRPr="00B75842">
        <w:rPr>
          <w:rFonts w:ascii="Arial" w:hAnsi="Arial"/>
          <w:color w:val="auto"/>
          <w:shd w:val="clear" w:color="auto" w:fill="FFFFFF"/>
        </w:rPr>
        <w:t>o</w:t>
      </w:r>
      <w:r w:rsidR="00B75842">
        <w:rPr>
          <w:rFonts w:ascii="Arial" w:hAnsi="Arial"/>
          <w:color w:val="auto"/>
          <w:shd w:val="clear" w:color="auto" w:fill="FFFFFF"/>
        </w:rPr>
        <w:t xml:space="preserve">mmittees </w:t>
      </w:r>
      <w:r w:rsidR="00B75842" w:rsidRPr="00B75842">
        <w:rPr>
          <w:rFonts w:ascii="Arial" w:hAnsi="Arial"/>
          <w:color w:val="auto"/>
          <w:shd w:val="clear" w:color="auto" w:fill="FFFFFF"/>
        </w:rPr>
        <w:t>should seek advice from Aboriginal Victoria regarding engagement and heritage protection</w:t>
      </w:r>
      <w:r w:rsidR="00B75842">
        <w:rPr>
          <w:rFonts w:ascii="Arial" w:hAnsi="Arial"/>
          <w:color w:val="auto"/>
          <w:shd w:val="clear" w:color="auto" w:fill="FFFFFF"/>
        </w:rPr>
        <w:t>.</w:t>
      </w:r>
    </w:p>
    <w:p w14:paraId="60C96A53" w14:textId="77777777" w:rsidR="004D67A7" w:rsidRDefault="004D67A7" w:rsidP="00941A04">
      <w:pPr>
        <w:rPr>
          <w:color w:val="auto"/>
        </w:rPr>
      </w:pPr>
    </w:p>
    <w:p w14:paraId="34ABE8C5" w14:textId="1ACA5FC9" w:rsidR="00941A04" w:rsidRPr="00941A04" w:rsidRDefault="00941A04" w:rsidP="00941A04">
      <w:pPr>
        <w:rPr>
          <w:color w:val="auto"/>
        </w:rPr>
      </w:pPr>
      <w:r w:rsidRPr="00941A04">
        <w:rPr>
          <w:color w:val="auto"/>
        </w:rPr>
        <w:t>There are 3 ways in which the Victorian Government formally recognises Traditional Owners of a particular Country:</w:t>
      </w:r>
    </w:p>
    <w:p w14:paraId="420DA60F" w14:textId="77777777" w:rsidR="00941A04" w:rsidRPr="00941A04" w:rsidRDefault="00941A04" w:rsidP="00941A04">
      <w:pPr>
        <w:rPr>
          <w:color w:val="auto"/>
        </w:rPr>
      </w:pPr>
    </w:p>
    <w:p w14:paraId="6C35A23D" w14:textId="2054FE52" w:rsidR="00CF227A" w:rsidRPr="009E7B31" w:rsidRDefault="00941A04" w:rsidP="009E7B31">
      <w:pPr>
        <w:pStyle w:val="ListParagraph"/>
        <w:numPr>
          <w:ilvl w:val="0"/>
          <w:numId w:val="22"/>
        </w:numPr>
        <w:rPr>
          <w:color w:val="auto"/>
        </w:rPr>
      </w:pPr>
      <w:r w:rsidRPr="009E7B31">
        <w:rPr>
          <w:color w:val="auto"/>
        </w:rPr>
        <w:t>Registered Aboriginal Party</w:t>
      </w:r>
      <w:r w:rsidR="00CF227A" w:rsidRPr="009E7B31">
        <w:rPr>
          <w:color w:val="auto"/>
        </w:rPr>
        <w:t xml:space="preserve"> – </w:t>
      </w:r>
      <w:r w:rsidR="00CF227A" w:rsidRPr="009E7B31">
        <w:rPr>
          <w:i/>
          <w:iCs/>
          <w:color w:val="auto"/>
        </w:rPr>
        <w:t>Aboriginal Heritage Act 2006</w:t>
      </w:r>
      <w:r w:rsidR="00CF227A" w:rsidRPr="009E7B31">
        <w:rPr>
          <w:color w:val="auto"/>
        </w:rPr>
        <w:t xml:space="preserve">. The Victorian Aboriginal Heritage Council can appoint a Traditional Owner corporation as a Registered Aboriginal Party under the Aboriginal Heritage Act. </w:t>
      </w:r>
      <w:r w:rsidRPr="009E7B31">
        <w:rPr>
          <w:color w:val="auto"/>
        </w:rPr>
        <w:t>Registered Aboriginal Parties (RAPs) are responsible for managing Aboriginal cultural heritage within their appointed areas.</w:t>
      </w:r>
      <w:r w:rsidR="00CF227A" w:rsidRPr="009E7B31">
        <w:rPr>
          <w:color w:val="auto"/>
        </w:rPr>
        <w:t xml:space="preserve"> See: </w:t>
      </w:r>
      <w:hyperlink r:id="rId23" w:history="1">
        <w:r w:rsidR="007B7205">
          <w:rPr>
            <w:rStyle w:val="Hyperlink"/>
          </w:rPr>
          <w:t>a</w:t>
        </w:r>
        <w:r w:rsidR="00CF227A" w:rsidRPr="00CF227A">
          <w:rPr>
            <w:rStyle w:val="Hyperlink"/>
          </w:rPr>
          <w:t xml:space="preserve"> list of Victoria's current Registered Aboriginal Parties on the Aboriginal Heritage Council website</w:t>
        </w:r>
      </w:hyperlink>
      <w:r w:rsidR="00CF227A" w:rsidRPr="009E7B31">
        <w:rPr>
          <w:color w:val="auto"/>
        </w:rPr>
        <w:t>.</w:t>
      </w:r>
    </w:p>
    <w:p w14:paraId="1ED2B2D0" w14:textId="77777777" w:rsidR="00941A04" w:rsidRPr="00941A04" w:rsidRDefault="00941A04" w:rsidP="00941A04">
      <w:pPr>
        <w:rPr>
          <w:color w:val="auto"/>
        </w:rPr>
      </w:pPr>
    </w:p>
    <w:p w14:paraId="767FDE6B" w14:textId="487E5020" w:rsidR="00941A04" w:rsidRDefault="00941A04" w:rsidP="00B54074">
      <w:pPr>
        <w:pStyle w:val="ListParagraph"/>
        <w:numPr>
          <w:ilvl w:val="0"/>
          <w:numId w:val="22"/>
        </w:numPr>
        <w:rPr>
          <w:color w:val="auto"/>
        </w:rPr>
      </w:pPr>
      <w:r w:rsidRPr="007B7205">
        <w:rPr>
          <w:color w:val="auto"/>
        </w:rPr>
        <w:t xml:space="preserve">Native Title Determination – </w:t>
      </w:r>
      <w:r w:rsidRPr="007B7205">
        <w:rPr>
          <w:i/>
          <w:iCs/>
          <w:color w:val="auto"/>
        </w:rPr>
        <w:t>Native Title Act 1993</w:t>
      </w:r>
      <w:r w:rsidR="009E7B31" w:rsidRPr="007B7205">
        <w:rPr>
          <w:i/>
          <w:iCs/>
          <w:color w:val="auto"/>
        </w:rPr>
        <w:t xml:space="preserve"> (</w:t>
      </w:r>
      <w:proofErr w:type="spellStart"/>
      <w:r w:rsidR="009E7B31" w:rsidRPr="007B7205">
        <w:rPr>
          <w:i/>
          <w:iCs/>
          <w:color w:val="auto"/>
        </w:rPr>
        <w:t>Cth</w:t>
      </w:r>
      <w:proofErr w:type="spellEnd"/>
      <w:r w:rsidR="009E7B31" w:rsidRPr="007B7205">
        <w:rPr>
          <w:i/>
          <w:iCs/>
          <w:color w:val="auto"/>
        </w:rPr>
        <w:t>)</w:t>
      </w:r>
      <w:r w:rsidR="00CF227A" w:rsidRPr="007B7205">
        <w:rPr>
          <w:color w:val="auto"/>
        </w:rPr>
        <w:t xml:space="preserve">. </w:t>
      </w:r>
      <w:r w:rsidRPr="007B7205">
        <w:rPr>
          <w:color w:val="auto"/>
        </w:rPr>
        <w:t>Native title is a bundle of rights, including property rights</w:t>
      </w:r>
      <w:r w:rsidR="00000FE4">
        <w:rPr>
          <w:color w:val="auto"/>
        </w:rPr>
        <w:t>,</w:t>
      </w:r>
      <w:r w:rsidRPr="007B7205">
        <w:rPr>
          <w:color w:val="auto"/>
        </w:rPr>
        <w:t xml:space="preserve"> held by Aboriginal and Torres Strait Islander peoples under their traditional laws and customs, which pre-dates colonisation and is recognised by Australian law.</w:t>
      </w:r>
      <w:r w:rsidR="00CF227A" w:rsidRPr="007B7205">
        <w:rPr>
          <w:color w:val="auto"/>
        </w:rPr>
        <w:t xml:space="preserve"> </w:t>
      </w:r>
      <w:r w:rsidRPr="007B7205">
        <w:rPr>
          <w:color w:val="auto"/>
        </w:rPr>
        <w:t>Native title applies to public land and waters, except where native title has been ‘extinguished’.</w:t>
      </w:r>
      <w:r w:rsidR="00CF227A" w:rsidRPr="007B7205">
        <w:rPr>
          <w:color w:val="auto"/>
        </w:rPr>
        <w:t xml:space="preserve"> </w:t>
      </w:r>
      <w:r w:rsidRPr="007B7205">
        <w:rPr>
          <w:color w:val="auto"/>
        </w:rPr>
        <w:t>Native title is determined by the Federal Court of Australia or, on appeal, by the High Court.</w:t>
      </w:r>
      <w:r w:rsidR="004D67A7" w:rsidRPr="007B7205">
        <w:rPr>
          <w:color w:val="auto"/>
        </w:rPr>
        <w:t xml:space="preserve"> </w:t>
      </w:r>
      <w:r w:rsidR="009E7B31" w:rsidRPr="007B7205">
        <w:rPr>
          <w:color w:val="auto"/>
        </w:rPr>
        <w:t>See:</w:t>
      </w:r>
      <w:r w:rsidR="007B7205" w:rsidRPr="007B7205">
        <w:rPr>
          <w:color w:val="auto"/>
        </w:rPr>
        <w:t xml:space="preserve"> </w:t>
      </w:r>
      <w:hyperlink r:id="rId24" w:history="1">
        <w:r w:rsidR="007B7205" w:rsidRPr="007B7205">
          <w:rPr>
            <w:rStyle w:val="Hyperlink"/>
          </w:rPr>
          <w:t>Native Title section of the DELWP website</w:t>
        </w:r>
      </w:hyperlink>
      <w:r w:rsidR="007B7205" w:rsidRPr="007B7205">
        <w:rPr>
          <w:color w:val="auto"/>
        </w:rPr>
        <w:t>.</w:t>
      </w:r>
    </w:p>
    <w:p w14:paraId="4F259A70" w14:textId="77777777" w:rsidR="007B7205" w:rsidRPr="007B7205" w:rsidRDefault="007B7205" w:rsidP="007B7205">
      <w:pPr>
        <w:rPr>
          <w:color w:val="auto"/>
        </w:rPr>
      </w:pPr>
    </w:p>
    <w:p w14:paraId="76D678D8" w14:textId="080DEB1A" w:rsidR="00274D53" w:rsidRPr="00274D53" w:rsidRDefault="00941A04" w:rsidP="00274D53">
      <w:pPr>
        <w:pStyle w:val="ListParagraph"/>
        <w:numPr>
          <w:ilvl w:val="0"/>
          <w:numId w:val="22"/>
        </w:numPr>
        <w:rPr>
          <w:rFonts w:ascii="Arial" w:hAnsi="Arial"/>
          <w:color w:val="auto"/>
          <w:shd w:val="clear" w:color="auto" w:fill="FFFFFF"/>
        </w:rPr>
      </w:pPr>
      <w:r w:rsidRPr="00274D53">
        <w:rPr>
          <w:color w:val="auto"/>
        </w:rPr>
        <w:t xml:space="preserve">Recognition and Settlement Agreement – </w:t>
      </w:r>
      <w:r w:rsidRPr="00274D53">
        <w:rPr>
          <w:i/>
          <w:iCs/>
          <w:color w:val="auto"/>
        </w:rPr>
        <w:t>Traditional Owner Settlement Act 2010</w:t>
      </w:r>
      <w:r w:rsidR="004D67A7" w:rsidRPr="00274D53">
        <w:rPr>
          <w:color w:val="auto"/>
        </w:rPr>
        <w:t xml:space="preserve">. </w:t>
      </w:r>
      <w:r w:rsidRPr="00274D53">
        <w:rPr>
          <w:color w:val="auto"/>
        </w:rPr>
        <w:t>The Traditional Owner Settlement Act provides a framework for the recognition of Traditional Owner rights and settlement of native title claims in Victoria.</w:t>
      </w:r>
      <w:r w:rsidR="004D67A7" w:rsidRPr="00274D53">
        <w:rPr>
          <w:color w:val="auto"/>
        </w:rPr>
        <w:t xml:space="preserve"> </w:t>
      </w:r>
      <w:r w:rsidRPr="00274D53">
        <w:rPr>
          <w:color w:val="auto"/>
        </w:rPr>
        <w:t>Recognition and Settlement Agreements apply to public land and waters</w:t>
      </w:r>
      <w:r w:rsidR="00000FE4">
        <w:rPr>
          <w:color w:val="auto"/>
        </w:rPr>
        <w:t>,</w:t>
      </w:r>
      <w:r w:rsidRPr="00274D53">
        <w:rPr>
          <w:color w:val="auto"/>
        </w:rPr>
        <w:t xml:space="preserve"> with some exceptions.</w:t>
      </w:r>
      <w:r w:rsidR="009E7B31" w:rsidRPr="00274D53">
        <w:rPr>
          <w:color w:val="auto"/>
        </w:rPr>
        <w:t xml:space="preserve"> See:</w:t>
      </w:r>
      <w:r w:rsidR="007B7205">
        <w:rPr>
          <w:color w:val="auto"/>
        </w:rPr>
        <w:t xml:space="preserve"> </w:t>
      </w:r>
      <w:hyperlink r:id="rId25" w:history="1">
        <w:r w:rsidR="009E7B31" w:rsidRPr="00274D53">
          <w:rPr>
            <w:rStyle w:val="Hyperlink"/>
            <w:rFonts w:ascii="Arial" w:hAnsi="Arial"/>
            <w:shd w:val="clear" w:color="auto" w:fill="FFFFFF"/>
          </w:rPr>
          <w:t>Traditional Owner Settlement Act 2010 section of the DELWP website</w:t>
        </w:r>
      </w:hyperlink>
      <w:r w:rsidR="00274D53" w:rsidRPr="00274D53">
        <w:rPr>
          <w:color w:val="auto"/>
        </w:rPr>
        <w:t xml:space="preserve">. </w:t>
      </w:r>
      <w:r w:rsidR="00274D53" w:rsidRPr="00274D53">
        <w:rPr>
          <w:rFonts w:ascii="Arial" w:hAnsi="Arial"/>
          <w:color w:val="auto"/>
          <w:shd w:val="clear" w:color="auto" w:fill="FFFFFF"/>
        </w:rPr>
        <w:t xml:space="preserve">This page includes a summary of the interaction with the </w:t>
      </w:r>
      <w:r w:rsidR="00274D53" w:rsidRPr="00274D53">
        <w:rPr>
          <w:rFonts w:ascii="Arial" w:hAnsi="Arial"/>
          <w:i/>
          <w:iCs/>
          <w:color w:val="auto"/>
          <w:shd w:val="clear" w:color="auto" w:fill="FFFFFF"/>
        </w:rPr>
        <w:t>Native Title Act 1993</w:t>
      </w:r>
      <w:r w:rsidR="00274D53" w:rsidRPr="00274D53">
        <w:rPr>
          <w:rFonts w:ascii="Arial" w:hAnsi="Arial"/>
          <w:color w:val="auto"/>
          <w:shd w:val="clear" w:color="auto" w:fill="FFFFFF"/>
        </w:rPr>
        <w:t xml:space="preserve"> (</w:t>
      </w:r>
      <w:proofErr w:type="spellStart"/>
      <w:r w:rsidR="00274D53" w:rsidRPr="00274D53">
        <w:rPr>
          <w:rFonts w:ascii="Arial" w:hAnsi="Arial"/>
          <w:color w:val="auto"/>
          <w:shd w:val="clear" w:color="auto" w:fill="FFFFFF"/>
        </w:rPr>
        <w:t>Cth</w:t>
      </w:r>
      <w:proofErr w:type="spellEnd"/>
      <w:r w:rsidR="00274D53" w:rsidRPr="00274D53">
        <w:rPr>
          <w:rFonts w:ascii="Arial" w:hAnsi="Arial"/>
          <w:color w:val="auto"/>
          <w:shd w:val="clear" w:color="auto" w:fill="FFFFFF"/>
        </w:rPr>
        <w:t xml:space="preserve">) and a link to details of </w:t>
      </w:r>
      <w:hyperlink r:id="rId26" w:history="1">
        <w:r w:rsidR="00274D53" w:rsidRPr="00274D53">
          <w:rPr>
            <w:rStyle w:val="Hyperlink"/>
            <w:rFonts w:ascii="Arial" w:hAnsi="Arial"/>
            <w:shd w:val="clear" w:color="auto" w:fill="FFFFFF"/>
          </w:rPr>
          <w:t>Current Agreements with Traditional Owners</w:t>
        </w:r>
      </w:hyperlink>
      <w:r w:rsidR="00274D53" w:rsidRPr="00274D53">
        <w:rPr>
          <w:rFonts w:ascii="Arial" w:hAnsi="Arial"/>
          <w:color w:val="auto"/>
          <w:shd w:val="clear" w:color="auto" w:fill="FFFFFF"/>
        </w:rPr>
        <w:t>.</w:t>
      </w:r>
    </w:p>
    <w:p w14:paraId="69889745" w14:textId="51C243C1" w:rsidR="007653DD" w:rsidRPr="00D712C3" w:rsidRDefault="007653DD" w:rsidP="007653DD">
      <w:pPr>
        <w:keepNext/>
        <w:keepLines/>
        <w:tabs>
          <w:tab w:val="left" w:pos="1418"/>
          <w:tab w:val="left" w:pos="1701"/>
          <w:tab w:val="left" w:pos="1985"/>
        </w:tabs>
        <w:spacing w:before="240" w:after="100" w:line="260" w:lineRule="exact"/>
        <w:outlineLvl w:val="1"/>
        <w:rPr>
          <w:b/>
          <w:bCs/>
          <w:iCs/>
          <w:color w:val="002060"/>
          <w:kern w:val="20"/>
          <w:sz w:val="22"/>
          <w:szCs w:val="28"/>
        </w:rPr>
      </w:pPr>
      <w:bookmarkStart w:id="2" w:name="_Hlk69825204"/>
      <w:r w:rsidRPr="00D712C3">
        <w:rPr>
          <w:b/>
          <w:bCs/>
          <w:iCs/>
          <w:color w:val="002060"/>
          <w:kern w:val="20"/>
          <w:sz w:val="22"/>
          <w:szCs w:val="28"/>
        </w:rPr>
        <w:t>Treaty (or treaties)</w:t>
      </w:r>
    </w:p>
    <w:bookmarkEnd w:id="2"/>
    <w:p w14:paraId="0F8B5EA0" w14:textId="5F120070" w:rsidR="004103C6" w:rsidRDefault="004103C6" w:rsidP="007653DD">
      <w:pPr>
        <w:rPr>
          <w:rFonts w:ascii="Arial" w:hAnsi="Arial"/>
          <w:color w:val="202020"/>
        </w:rPr>
      </w:pPr>
      <w:r>
        <w:rPr>
          <w:rFonts w:ascii="Arial" w:hAnsi="Arial"/>
          <w:color w:val="202020"/>
        </w:rPr>
        <w:t xml:space="preserve">A treaty is an agreement between states, </w:t>
      </w:r>
      <w:proofErr w:type="gramStart"/>
      <w:r>
        <w:rPr>
          <w:rFonts w:ascii="Arial" w:hAnsi="Arial"/>
          <w:color w:val="202020"/>
        </w:rPr>
        <w:t>nations</w:t>
      </w:r>
      <w:proofErr w:type="gramEnd"/>
      <w:r>
        <w:rPr>
          <w:rFonts w:ascii="Arial" w:hAnsi="Arial"/>
          <w:color w:val="202020"/>
        </w:rPr>
        <w:t xml:space="preserve"> or governments. This can include an agreement between Indigenous peoples and governments. The Victorian Government is working toward a </w:t>
      </w:r>
      <w:r w:rsidRPr="004103C6">
        <w:rPr>
          <w:rFonts w:ascii="Arial" w:hAnsi="Arial"/>
          <w:color w:val="202020"/>
        </w:rPr>
        <w:t>treaty or treaties with Aboriginal Victorians</w:t>
      </w:r>
      <w:r>
        <w:rPr>
          <w:rFonts w:ascii="Arial" w:hAnsi="Arial"/>
          <w:color w:val="202020"/>
        </w:rPr>
        <w:t xml:space="preserve">. The </w:t>
      </w:r>
      <w:hyperlink r:id="rId27" w:history="1">
        <w:r w:rsidRPr="004103C6">
          <w:rPr>
            <w:rStyle w:val="Hyperlink"/>
            <w:rFonts w:ascii="Arial" w:hAnsi="Arial"/>
          </w:rPr>
          <w:t>treaty section of the Aboriginal Victoria website</w:t>
        </w:r>
      </w:hyperlink>
      <w:r>
        <w:rPr>
          <w:rFonts w:ascii="Arial" w:hAnsi="Arial"/>
          <w:color w:val="202020"/>
        </w:rPr>
        <w:t xml:space="preserve"> explains that:</w:t>
      </w:r>
    </w:p>
    <w:p w14:paraId="2B0B2D88" w14:textId="77777777" w:rsidR="004103C6" w:rsidRDefault="004103C6" w:rsidP="007653DD">
      <w:pPr>
        <w:rPr>
          <w:color w:val="auto"/>
        </w:rPr>
      </w:pPr>
    </w:p>
    <w:p w14:paraId="0F9975B5" w14:textId="2755F03A" w:rsidR="004103C6" w:rsidRPr="004103C6" w:rsidRDefault="004103C6" w:rsidP="004103C6">
      <w:pPr>
        <w:pStyle w:val="ListParagraph"/>
        <w:numPr>
          <w:ilvl w:val="0"/>
          <w:numId w:val="23"/>
        </w:numPr>
        <w:rPr>
          <w:color w:val="auto"/>
        </w:rPr>
      </w:pPr>
      <w:r w:rsidRPr="004103C6">
        <w:rPr>
          <w:color w:val="auto"/>
        </w:rPr>
        <w:t>“Treaty is an opportunity to recognise and celebrate the unique status, rights, cultures and histories of Aboriginal Victorians. It's an opportunity to address wrongs and redefine relationships between the State, Aboriginal Victorians and non-Aboriginal Victorians.”</w:t>
      </w:r>
    </w:p>
    <w:p w14:paraId="23E95940" w14:textId="00D1B661" w:rsidR="004103C6" w:rsidRPr="00D712C3" w:rsidRDefault="004103C6" w:rsidP="004103C6">
      <w:pPr>
        <w:keepNext/>
        <w:keepLines/>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lastRenderedPageBreak/>
        <w:t>Truth telling</w:t>
      </w:r>
      <w:r w:rsidR="00041FCF" w:rsidRPr="00D712C3">
        <w:rPr>
          <w:b/>
          <w:bCs/>
          <w:iCs/>
          <w:color w:val="002060"/>
          <w:kern w:val="20"/>
          <w:sz w:val="22"/>
          <w:szCs w:val="28"/>
        </w:rPr>
        <w:t>, truth listening</w:t>
      </w:r>
      <w:r w:rsidRPr="00D712C3">
        <w:rPr>
          <w:b/>
          <w:bCs/>
          <w:iCs/>
          <w:color w:val="002060"/>
          <w:kern w:val="20"/>
          <w:sz w:val="22"/>
          <w:szCs w:val="28"/>
        </w:rPr>
        <w:t xml:space="preserve"> </w:t>
      </w:r>
      <w:r w:rsidR="0090392B" w:rsidRPr="00D712C3">
        <w:rPr>
          <w:b/>
          <w:bCs/>
          <w:iCs/>
          <w:color w:val="002060"/>
          <w:kern w:val="20"/>
          <w:sz w:val="22"/>
          <w:szCs w:val="28"/>
        </w:rPr>
        <w:t>and</w:t>
      </w:r>
      <w:r w:rsidRPr="00D712C3">
        <w:rPr>
          <w:b/>
          <w:bCs/>
          <w:iCs/>
          <w:color w:val="002060"/>
          <w:kern w:val="20"/>
          <w:sz w:val="22"/>
          <w:szCs w:val="28"/>
        </w:rPr>
        <w:t xml:space="preserve"> the </w:t>
      </w:r>
      <w:proofErr w:type="spellStart"/>
      <w:r w:rsidRPr="00D712C3">
        <w:rPr>
          <w:b/>
          <w:bCs/>
          <w:iCs/>
          <w:color w:val="002060"/>
          <w:kern w:val="20"/>
          <w:sz w:val="22"/>
          <w:szCs w:val="28"/>
        </w:rPr>
        <w:t>Yoo-rrook</w:t>
      </w:r>
      <w:proofErr w:type="spellEnd"/>
      <w:r w:rsidRPr="00D712C3">
        <w:rPr>
          <w:b/>
          <w:bCs/>
          <w:iCs/>
          <w:color w:val="002060"/>
          <w:kern w:val="20"/>
          <w:sz w:val="22"/>
          <w:szCs w:val="28"/>
        </w:rPr>
        <w:t xml:space="preserve"> Justice Commission</w:t>
      </w:r>
    </w:p>
    <w:p w14:paraId="61A522EC" w14:textId="688693F3" w:rsidR="0090392B" w:rsidRDefault="0090392B" w:rsidP="007653DD">
      <w:pPr>
        <w:rPr>
          <w:color w:val="auto"/>
        </w:rPr>
      </w:pPr>
      <w:r>
        <w:rPr>
          <w:color w:val="auto"/>
        </w:rPr>
        <w:t xml:space="preserve">The </w:t>
      </w:r>
      <w:hyperlink r:id="rId28" w:history="1">
        <w:r w:rsidRPr="0090392B">
          <w:rPr>
            <w:rStyle w:val="Hyperlink"/>
          </w:rPr>
          <w:t>Truth and Justice section of the Aboriginal Victoria</w:t>
        </w:r>
      </w:hyperlink>
      <w:r>
        <w:rPr>
          <w:color w:val="auto"/>
        </w:rPr>
        <w:t xml:space="preserve"> website explains that:</w:t>
      </w:r>
    </w:p>
    <w:p w14:paraId="64C44AFB" w14:textId="77777777" w:rsidR="0090392B" w:rsidRDefault="0090392B" w:rsidP="007653DD">
      <w:pPr>
        <w:rPr>
          <w:color w:val="auto"/>
        </w:rPr>
      </w:pPr>
    </w:p>
    <w:p w14:paraId="2C839BF4" w14:textId="5D77D0FA" w:rsidR="0090392B" w:rsidRPr="0090392B" w:rsidRDefault="0090392B" w:rsidP="0090392B">
      <w:pPr>
        <w:pStyle w:val="ListParagraph"/>
        <w:numPr>
          <w:ilvl w:val="0"/>
          <w:numId w:val="23"/>
        </w:numPr>
        <w:rPr>
          <w:color w:val="auto"/>
        </w:rPr>
      </w:pPr>
      <w:r w:rsidRPr="0090392B">
        <w:rPr>
          <w:color w:val="auto"/>
        </w:rPr>
        <w:t>“In pursuing treaty, the government is committed to acknowledging the truth of Victoria’s history and laying the foundations for new, positive relationships between the State, Aboriginal Victorians and non-Aboriginal Victorians.”</w:t>
      </w:r>
    </w:p>
    <w:p w14:paraId="5002B4E9" w14:textId="77777777" w:rsidR="0090392B" w:rsidRPr="0090392B" w:rsidRDefault="0090392B" w:rsidP="0090392B">
      <w:pPr>
        <w:rPr>
          <w:color w:val="auto"/>
        </w:rPr>
      </w:pPr>
    </w:p>
    <w:p w14:paraId="6E032C6E" w14:textId="6B1582B9" w:rsidR="0090392B" w:rsidRDefault="0090392B" w:rsidP="0090392B">
      <w:pPr>
        <w:rPr>
          <w:color w:val="auto"/>
        </w:rPr>
      </w:pPr>
      <w:r>
        <w:rPr>
          <w:color w:val="auto"/>
        </w:rPr>
        <w:t>T</w:t>
      </w:r>
      <w:r w:rsidRPr="0090392B">
        <w:rPr>
          <w:color w:val="auto"/>
        </w:rPr>
        <w:t xml:space="preserve">he Victorian Government </w:t>
      </w:r>
      <w:r>
        <w:rPr>
          <w:color w:val="auto"/>
        </w:rPr>
        <w:t xml:space="preserve">has </w:t>
      </w:r>
      <w:r w:rsidRPr="0090392B">
        <w:rPr>
          <w:color w:val="auto"/>
        </w:rPr>
        <w:t>establish</w:t>
      </w:r>
      <w:r>
        <w:rPr>
          <w:color w:val="auto"/>
        </w:rPr>
        <w:t>ed</w:t>
      </w:r>
      <w:r w:rsidRPr="0090392B">
        <w:rPr>
          <w:color w:val="auto"/>
        </w:rPr>
        <w:t xml:space="preserve"> the </w:t>
      </w:r>
      <w:proofErr w:type="spellStart"/>
      <w:r w:rsidRPr="0090392B">
        <w:rPr>
          <w:color w:val="auto"/>
        </w:rPr>
        <w:t>Yoo-rrook</w:t>
      </w:r>
      <w:proofErr w:type="spellEnd"/>
      <w:r w:rsidRPr="0090392B">
        <w:rPr>
          <w:color w:val="auto"/>
        </w:rPr>
        <w:t xml:space="preserve"> Justice Commission as the nation’s first truth-telling process. </w:t>
      </w:r>
      <w:proofErr w:type="spellStart"/>
      <w:r w:rsidRPr="0090392B">
        <w:rPr>
          <w:color w:val="auto"/>
        </w:rPr>
        <w:t>Yoo-rrook</w:t>
      </w:r>
      <w:proofErr w:type="spellEnd"/>
      <w:r w:rsidRPr="0090392B">
        <w:rPr>
          <w:color w:val="auto"/>
        </w:rPr>
        <w:t xml:space="preserve"> is the </w:t>
      </w:r>
      <w:proofErr w:type="spellStart"/>
      <w:r w:rsidRPr="0090392B">
        <w:rPr>
          <w:color w:val="auto"/>
        </w:rPr>
        <w:t>Wemba</w:t>
      </w:r>
      <w:proofErr w:type="spellEnd"/>
      <w:r w:rsidRPr="0090392B">
        <w:rPr>
          <w:color w:val="auto"/>
        </w:rPr>
        <w:t xml:space="preserve"> </w:t>
      </w:r>
      <w:proofErr w:type="spellStart"/>
      <w:r w:rsidRPr="0090392B">
        <w:rPr>
          <w:color w:val="auto"/>
        </w:rPr>
        <w:t>Wemba</w:t>
      </w:r>
      <w:proofErr w:type="spellEnd"/>
      <w:r w:rsidRPr="0090392B">
        <w:rPr>
          <w:color w:val="auto"/>
        </w:rPr>
        <w:t xml:space="preserve"> / Wamba </w:t>
      </w:r>
      <w:proofErr w:type="spellStart"/>
      <w:r w:rsidRPr="0090392B">
        <w:rPr>
          <w:color w:val="auto"/>
        </w:rPr>
        <w:t>Wamba</w:t>
      </w:r>
      <w:proofErr w:type="spellEnd"/>
      <w:r w:rsidRPr="0090392B">
        <w:rPr>
          <w:color w:val="auto"/>
        </w:rPr>
        <w:t xml:space="preserve"> word for truth.</w:t>
      </w:r>
      <w:r w:rsidR="00B5101D">
        <w:rPr>
          <w:color w:val="auto"/>
        </w:rPr>
        <w:t xml:space="preserve"> T</w:t>
      </w:r>
      <w:r w:rsidR="00041FCF">
        <w:rPr>
          <w:color w:val="auto"/>
        </w:rPr>
        <w:t>he</w:t>
      </w:r>
      <w:r w:rsidRPr="0090392B">
        <w:rPr>
          <w:color w:val="auto"/>
        </w:rPr>
        <w:t xml:space="preserve"> </w:t>
      </w:r>
      <w:proofErr w:type="spellStart"/>
      <w:r w:rsidR="00B54074" w:rsidRPr="0090392B">
        <w:rPr>
          <w:color w:val="auto"/>
        </w:rPr>
        <w:t>Yoo-rrook</w:t>
      </w:r>
      <w:proofErr w:type="spellEnd"/>
      <w:r w:rsidR="00B54074" w:rsidRPr="0090392B">
        <w:rPr>
          <w:color w:val="auto"/>
        </w:rPr>
        <w:t xml:space="preserve"> Justice </w:t>
      </w:r>
      <w:r w:rsidRPr="0090392B">
        <w:rPr>
          <w:color w:val="auto"/>
        </w:rPr>
        <w:t xml:space="preserve">Commission will investigate both historical and ongoing injustices committed against Aboriginal Victorians since colonisation by the State and non-State entities, across all areas of social, </w:t>
      </w:r>
      <w:proofErr w:type="gramStart"/>
      <w:r w:rsidRPr="0090392B">
        <w:rPr>
          <w:color w:val="auto"/>
        </w:rPr>
        <w:t>political</w:t>
      </w:r>
      <w:proofErr w:type="gramEnd"/>
      <w:r w:rsidRPr="0090392B">
        <w:rPr>
          <w:color w:val="auto"/>
        </w:rPr>
        <w:t xml:space="preserve"> and economic life. In doing so, the Commission will engage Victoria’s Aboriginal and non-Aboriginal community to achieve its aims of truth telling and truth listening.</w:t>
      </w:r>
    </w:p>
    <w:p w14:paraId="667FF8DB" w14:textId="2612F0AB" w:rsidR="0090392B" w:rsidRDefault="0090392B" w:rsidP="007653DD">
      <w:pPr>
        <w:rPr>
          <w:color w:val="auto"/>
        </w:rPr>
      </w:pPr>
    </w:p>
    <w:p w14:paraId="3FA79594" w14:textId="35418922" w:rsidR="00B54074" w:rsidRDefault="00B54074" w:rsidP="007653DD">
      <w:pPr>
        <w:rPr>
          <w:color w:val="auto"/>
        </w:rPr>
      </w:pPr>
      <w:r>
        <w:rPr>
          <w:color w:val="auto"/>
        </w:rPr>
        <w:t xml:space="preserve">For more information, see the </w:t>
      </w:r>
      <w:hyperlink r:id="rId29" w:history="1">
        <w:r w:rsidRPr="00B54074">
          <w:rPr>
            <w:rStyle w:val="Hyperlink"/>
          </w:rPr>
          <w:t>Truth</w:t>
        </w:r>
        <w:r>
          <w:rPr>
            <w:rStyle w:val="Hyperlink"/>
          </w:rPr>
          <w:t>-t</w:t>
        </w:r>
        <w:r w:rsidRPr="00B54074">
          <w:rPr>
            <w:rStyle w:val="Hyperlink"/>
          </w:rPr>
          <w:t>elling section of the website of the First Peoples’ Assembly of Victoria</w:t>
        </w:r>
      </w:hyperlink>
      <w:r>
        <w:rPr>
          <w:color w:val="auto"/>
        </w:rPr>
        <w:t>.</w:t>
      </w:r>
    </w:p>
    <w:p w14:paraId="00A649CE" w14:textId="4EFDA3E1" w:rsidR="00B26E07" w:rsidRPr="00D712C3" w:rsidRDefault="00B26E07" w:rsidP="00B26E07">
      <w:pPr>
        <w:keepNext/>
        <w:keepLines/>
        <w:numPr>
          <w:ilvl w:val="1"/>
          <w:numId w:val="7"/>
        </w:numPr>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t>The Aboriginal Heritage Act 2006</w:t>
      </w:r>
      <w:r w:rsidR="009B6448" w:rsidRPr="00D712C3">
        <w:rPr>
          <w:b/>
          <w:bCs/>
          <w:i/>
          <w:color w:val="002060"/>
          <w:kern w:val="20"/>
          <w:sz w:val="22"/>
          <w:szCs w:val="28"/>
        </w:rPr>
        <w:t xml:space="preserve"> </w:t>
      </w:r>
      <w:r w:rsidR="009B6448" w:rsidRPr="00D712C3">
        <w:rPr>
          <w:b/>
          <w:bCs/>
          <w:iCs/>
          <w:color w:val="002060"/>
          <w:kern w:val="20"/>
          <w:sz w:val="22"/>
          <w:szCs w:val="28"/>
        </w:rPr>
        <w:t xml:space="preserve">and </w:t>
      </w:r>
      <w:r w:rsidR="003810D4" w:rsidRPr="00D712C3">
        <w:rPr>
          <w:b/>
          <w:bCs/>
          <w:iCs/>
          <w:color w:val="002060"/>
          <w:kern w:val="20"/>
          <w:sz w:val="22"/>
          <w:szCs w:val="28"/>
        </w:rPr>
        <w:t xml:space="preserve">the </w:t>
      </w:r>
      <w:r w:rsidR="009B6448" w:rsidRPr="00D712C3">
        <w:rPr>
          <w:b/>
          <w:bCs/>
          <w:iCs/>
          <w:color w:val="002060"/>
          <w:kern w:val="20"/>
          <w:sz w:val="22"/>
          <w:szCs w:val="28"/>
        </w:rPr>
        <w:t>Victorian Aboriginal Heritage Register</w:t>
      </w:r>
    </w:p>
    <w:p w14:paraId="7B909817" w14:textId="216D59F1" w:rsidR="00843217" w:rsidRDefault="00B26E07" w:rsidP="00B26E07">
      <w:pPr>
        <w:rPr>
          <w:rFonts w:ascii="Arial" w:hAnsi="Arial"/>
          <w:color w:val="auto"/>
          <w:shd w:val="clear" w:color="auto" w:fill="FFFFFF"/>
        </w:rPr>
      </w:pPr>
      <w:r w:rsidRPr="008D5356">
        <w:rPr>
          <w:rFonts w:ascii="Arial" w:hAnsi="Arial"/>
          <w:color w:val="auto"/>
          <w:shd w:val="clear" w:color="auto" w:fill="FFFFFF"/>
        </w:rPr>
        <w:t xml:space="preserve">The </w:t>
      </w:r>
      <w:r w:rsidRPr="008D5356">
        <w:rPr>
          <w:rFonts w:ascii="Arial" w:hAnsi="Arial"/>
          <w:i/>
          <w:iCs/>
          <w:color w:val="auto"/>
          <w:shd w:val="clear" w:color="auto" w:fill="FFFFFF"/>
        </w:rPr>
        <w:t>Aboriginal Heritage Act 2006</w:t>
      </w:r>
      <w:r w:rsidRPr="008D5356">
        <w:rPr>
          <w:rFonts w:ascii="Arial" w:hAnsi="Arial"/>
          <w:color w:val="auto"/>
          <w:shd w:val="clear" w:color="auto" w:fill="FFFFFF"/>
        </w:rPr>
        <w:t xml:space="preserve"> provides for the protection of Aboriginal cultural heritage in Victoria. It covers all types of land tenures, including Crown land.</w:t>
      </w:r>
      <w:r w:rsidR="00742BDA">
        <w:rPr>
          <w:rFonts w:ascii="Arial" w:hAnsi="Arial"/>
          <w:color w:val="auto"/>
          <w:shd w:val="clear" w:color="auto" w:fill="FFFFFF"/>
        </w:rPr>
        <w:t xml:space="preserve"> </w:t>
      </w:r>
      <w:r w:rsidRPr="008D5356">
        <w:rPr>
          <w:rFonts w:ascii="Arial" w:hAnsi="Arial"/>
          <w:color w:val="auto"/>
          <w:shd w:val="clear" w:color="auto" w:fill="FFFFFF"/>
        </w:rPr>
        <w:t xml:space="preserve">For further details, see the </w:t>
      </w:r>
      <w:hyperlink r:id="rId30" w:history="1">
        <w:r w:rsidRPr="008D5356">
          <w:rPr>
            <w:rStyle w:val="Hyperlink"/>
            <w:rFonts w:ascii="Arial" w:hAnsi="Arial"/>
            <w:shd w:val="clear" w:color="auto" w:fill="FFFFFF"/>
          </w:rPr>
          <w:t xml:space="preserve">Aboriginal Heritage </w:t>
        </w:r>
        <w:r w:rsidR="009258C7" w:rsidRPr="008D5356">
          <w:rPr>
            <w:rStyle w:val="Hyperlink"/>
            <w:rFonts w:ascii="Arial" w:hAnsi="Arial"/>
            <w:shd w:val="clear" w:color="auto" w:fill="FFFFFF"/>
          </w:rPr>
          <w:t>Legislation section of the Aboriginal Victori</w:t>
        </w:r>
        <w:r w:rsidR="008D5356" w:rsidRPr="008D5356">
          <w:rPr>
            <w:rStyle w:val="Hyperlink"/>
            <w:rFonts w:ascii="Arial" w:hAnsi="Arial"/>
            <w:shd w:val="clear" w:color="auto" w:fill="FFFFFF"/>
          </w:rPr>
          <w:t>a website</w:t>
        </w:r>
      </w:hyperlink>
      <w:r w:rsidR="009258C7" w:rsidRPr="008D5356">
        <w:rPr>
          <w:rFonts w:ascii="Arial" w:hAnsi="Arial"/>
          <w:color w:val="auto"/>
          <w:shd w:val="clear" w:color="auto" w:fill="FFFFFF"/>
        </w:rPr>
        <w:t>.</w:t>
      </w:r>
      <w:r w:rsidR="0041235C" w:rsidRPr="008D5356">
        <w:rPr>
          <w:rFonts w:ascii="Arial" w:hAnsi="Arial"/>
          <w:color w:val="auto"/>
          <w:shd w:val="clear" w:color="auto" w:fill="FFFFFF"/>
        </w:rPr>
        <w:t xml:space="preserve"> This page includes a link to</w:t>
      </w:r>
      <w:r w:rsidR="009B6448" w:rsidRPr="008D5356">
        <w:rPr>
          <w:rFonts w:ascii="Arial" w:hAnsi="Arial"/>
          <w:color w:val="auto"/>
          <w:shd w:val="clear" w:color="auto" w:fill="FFFFFF"/>
        </w:rPr>
        <w:t xml:space="preserve"> the</w:t>
      </w:r>
      <w:r w:rsidR="00843217">
        <w:rPr>
          <w:rFonts w:ascii="Arial" w:hAnsi="Arial"/>
          <w:color w:val="auto"/>
          <w:shd w:val="clear" w:color="auto" w:fill="FFFFFF"/>
        </w:rPr>
        <w:t xml:space="preserve"> Victorian Aboriginal Heritage Register, a</w:t>
      </w:r>
      <w:r w:rsidR="00B5101D" w:rsidRPr="00742BDA">
        <w:rPr>
          <w:rFonts w:ascii="Arial" w:hAnsi="Arial"/>
          <w:color w:val="auto"/>
          <w:shd w:val="clear" w:color="auto" w:fill="FFFFFF"/>
        </w:rPr>
        <w:t xml:space="preserve"> register of Aboriginal places and objects</w:t>
      </w:r>
      <w:r w:rsidR="00B5101D">
        <w:rPr>
          <w:rFonts w:ascii="Arial" w:hAnsi="Arial"/>
          <w:color w:val="auto"/>
          <w:shd w:val="clear" w:color="auto" w:fill="FFFFFF"/>
        </w:rPr>
        <w:t>.</w:t>
      </w:r>
    </w:p>
    <w:p w14:paraId="3EA4B03D" w14:textId="77777777" w:rsidR="00843217" w:rsidRDefault="00843217" w:rsidP="00B26E07">
      <w:pPr>
        <w:rPr>
          <w:rFonts w:ascii="Arial" w:hAnsi="Arial"/>
          <w:color w:val="auto"/>
          <w:shd w:val="clear" w:color="auto" w:fill="FFFFFF"/>
        </w:rPr>
      </w:pPr>
    </w:p>
    <w:p w14:paraId="255B4B7E" w14:textId="471CD159" w:rsidR="00742BDA" w:rsidRDefault="00843217" w:rsidP="00B26E07">
      <w:pPr>
        <w:rPr>
          <w:rFonts w:ascii="Arial" w:hAnsi="Arial"/>
          <w:color w:val="auto"/>
          <w:shd w:val="clear" w:color="auto" w:fill="FFFFFF"/>
        </w:rPr>
      </w:pPr>
      <w:r>
        <w:rPr>
          <w:rFonts w:ascii="Arial" w:hAnsi="Arial"/>
          <w:color w:val="auto"/>
          <w:shd w:val="clear" w:color="auto" w:fill="FFFFFF"/>
        </w:rPr>
        <w:t>Many thousands of</w:t>
      </w:r>
      <w:r w:rsidR="00B5101D">
        <w:rPr>
          <w:rFonts w:ascii="Arial" w:hAnsi="Arial"/>
          <w:color w:val="202020"/>
        </w:rPr>
        <w:t xml:space="preserve"> Aboriginal objects and places have been recorded on the </w:t>
      </w:r>
      <w:r>
        <w:rPr>
          <w:rFonts w:ascii="Arial" w:hAnsi="Arial"/>
          <w:color w:val="202020"/>
        </w:rPr>
        <w:t>Register</w:t>
      </w:r>
      <w:r w:rsidR="00B5101D">
        <w:rPr>
          <w:rFonts w:ascii="Arial" w:hAnsi="Arial"/>
          <w:color w:val="202020"/>
        </w:rPr>
        <w:t xml:space="preserve">. </w:t>
      </w:r>
      <w:r w:rsidR="00B5101D" w:rsidRPr="00585A98">
        <w:rPr>
          <w:rFonts w:ascii="Arial" w:hAnsi="Arial"/>
          <w:color w:val="auto"/>
          <w:shd w:val="clear" w:color="auto" w:fill="FFFFFF"/>
        </w:rPr>
        <w:t xml:space="preserve">For advice on accessing the </w:t>
      </w:r>
      <w:r>
        <w:rPr>
          <w:rFonts w:ascii="Arial" w:hAnsi="Arial"/>
          <w:color w:val="auto"/>
          <w:shd w:val="clear" w:color="auto" w:fill="FFFFFF"/>
        </w:rPr>
        <w:t>Register</w:t>
      </w:r>
      <w:r w:rsidR="00B5101D" w:rsidRPr="00585A98">
        <w:rPr>
          <w:rFonts w:ascii="Arial" w:hAnsi="Arial"/>
          <w:color w:val="auto"/>
          <w:shd w:val="clear" w:color="auto" w:fill="FFFFFF"/>
        </w:rPr>
        <w:t xml:space="preserve">, consult </w:t>
      </w:r>
      <w:r w:rsidR="00B5101D">
        <w:rPr>
          <w:rFonts w:ascii="Arial" w:hAnsi="Arial"/>
          <w:color w:val="auto"/>
          <w:shd w:val="clear" w:color="auto" w:fill="FFFFFF"/>
        </w:rPr>
        <w:t xml:space="preserve">the </w:t>
      </w:r>
      <w:hyperlink r:id="rId31" w:history="1">
        <w:r w:rsidRPr="008D5356">
          <w:rPr>
            <w:rStyle w:val="Hyperlink"/>
            <w:rFonts w:ascii="Arial" w:hAnsi="Arial"/>
            <w:shd w:val="clear" w:color="auto" w:fill="FFFFFF"/>
          </w:rPr>
          <w:t>Victorian Aboriginal Heritage Registe</w:t>
        </w:r>
        <w:r>
          <w:rPr>
            <w:rStyle w:val="Hyperlink"/>
            <w:rFonts w:ascii="Arial" w:hAnsi="Arial"/>
            <w:shd w:val="clear" w:color="auto" w:fill="FFFFFF"/>
          </w:rPr>
          <w:t>r page on the Aboriginal Victoria website</w:t>
        </w:r>
      </w:hyperlink>
      <w:r w:rsidR="00B5101D">
        <w:rPr>
          <w:rFonts w:ascii="Arial" w:hAnsi="Arial"/>
          <w:color w:val="auto"/>
          <w:shd w:val="clear" w:color="auto" w:fill="FFFFFF"/>
        </w:rPr>
        <w:t>.</w:t>
      </w:r>
    </w:p>
    <w:p w14:paraId="7ECF127A" w14:textId="77777777" w:rsidR="00344631" w:rsidRDefault="00344631" w:rsidP="00B26E07">
      <w:pPr>
        <w:rPr>
          <w:rFonts w:ascii="Arial" w:hAnsi="Arial"/>
          <w:color w:val="auto"/>
          <w:shd w:val="clear" w:color="auto" w:fill="FFFFFF"/>
        </w:rPr>
      </w:pPr>
    </w:p>
    <w:p w14:paraId="75EE0ACD" w14:textId="5D41B46A" w:rsidR="002436A0" w:rsidRDefault="00585A98" w:rsidP="009B6448">
      <w:pPr>
        <w:rPr>
          <w:rFonts w:ascii="Arial" w:hAnsi="Arial"/>
          <w:color w:val="auto"/>
          <w:shd w:val="clear" w:color="auto" w:fill="FFFFFF"/>
        </w:rPr>
      </w:pPr>
      <w:r w:rsidRPr="00585A98">
        <w:rPr>
          <w:rFonts w:ascii="Arial" w:hAnsi="Arial"/>
          <w:color w:val="auto"/>
          <w:shd w:val="clear" w:color="auto" w:fill="FFFFFF"/>
        </w:rPr>
        <w:t xml:space="preserve">Much of Victoria’s landscape has not been surveyed for Aboriginal cultural heritage and as such, Aboriginal heritage places may be present that do not appear on the </w:t>
      </w:r>
      <w:r w:rsidR="00843217">
        <w:rPr>
          <w:rFonts w:ascii="Arial" w:hAnsi="Arial"/>
          <w:color w:val="auto"/>
          <w:shd w:val="clear" w:color="auto" w:fill="FFFFFF"/>
        </w:rPr>
        <w:t>Register</w:t>
      </w:r>
      <w:r w:rsidRPr="00585A98">
        <w:rPr>
          <w:rFonts w:ascii="Arial" w:hAnsi="Arial"/>
          <w:color w:val="auto"/>
          <w:shd w:val="clear" w:color="auto" w:fill="FFFFFF"/>
        </w:rPr>
        <w:t>.</w:t>
      </w:r>
      <w:r w:rsidR="002436A0">
        <w:rPr>
          <w:rFonts w:ascii="Arial" w:hAnsi="Arial"/>
          <w:color w:val="auto"/>
          <w:shd w:val="clear" w:color="auto" w:fill="FFFFFF"/>
        </w:rPr>
        <w:t xml:space="preserve"> </w:t>
      </w:r>
      <w:r w:rsidR="00843217">
        <w:rPr>
          <w:rFonts w:ascii="Arial" w:hAnsi="Arial"/>
          <w:color w:val="auto"/>
          <w:shd w:val="clear" w:color="auto" w:fill="FFFFFF"/>
        </w:rPr>
        <w:t>Through contact with local Traditional Owners, c</w:t>
      </w:r>
      <w:r w:rsidR="002436A0">
        <w:rPr>
          <w:rFonts w:ascii="Arial" w:hAnsi="Arial"/>
          <w:color w:val="auto"/>
          <w:shd w:val="clear" w:color="auto" w:fill="FFFFFF"/>
        </w:rPr>
        <w:t xml:space="preserve">ommittees of management should </w:t>
      </w:r>
      <w:r w:rsidR="00843217">
        <w:rPr>
          <w:rFonts w:ascii="Arial" w:hAnsi="Arial"/>
          <w:color w:val="auto"/>
          <w:shd w:val="clear" w:color="auto" w:fill="FFFFFF"/>
        </w:rPr>
        <w:t xml:space="preserve">seek </w:t>
      </w:r>
      <w:r w:rsidR="002436A0">
        <w:rPr>
          <w:rFonts w:ascii="Arial" w:hAnsi="Arial"/>
          <w:color w:val="auto"/>
          <w:shd w:val="clear" w:color="auto" w:fill="FFFFFF"/>
        </w:rPr>
        <w:t xml:space="preserve">information about cultural heritage sites </w:t>
      </w:r>
      <w:r w:rsidR="00487311">
        <w:rPr>
          <w:rFonts w:ascii="Arial" w:hAnsi="Arial"/>
          <w:color w:val="auto"/>
          <w:shd w:val="clear" w:color="auto" w:fill="FFFFFF"/>
        </w:rPr>
        <w:t xml:space="preserve">on the reserves they manage </w:t>
      </w:r>
      <w:r w:rsidR="002436A0">
        <w:rPr>
          <w:rFonts w:ascii="Arial" w:hAnsi="Arial"/>
          <w:color w:val="auto"/>
          <w:shd w:val="clear" w:color="auto" w:fill="FFFFFF"/>
        </w:rPr>
        <w:t>that may not yet have been included on the Register.</w:t>
      </w:r>
    </w:p>
    <w:p w14:paraId="62B93D14" w14:textId="77777777" w:rsidR="002436A0" w:rsidRDefault="002436A0" w:rsidP="009B6448">
      <w:pPr>
        <w:rPr>
          <w:rFonts w:ascii="Arial" w:hAnsi="Arial"/>
          <w:color w:val="auto"/>
          <w:shd w:val="clear" w:color="auto" w:fill="FFFFFF"/>
        </w:rPr>
      </w:pPr>
    </w:p>
    <w:p w14:paraId="3FED1A65" w14:textId="27D44083" w:rsidR="009B6448" w:rsidRPr="008D5356" w:rsidRDefault="009B6448" w:rsidP="009B6448">
      <w:pPr>
        <w:rPr>
          <w:color w:val="auto"/>
        </w:rPr>
      </w:pPr>
      <w:r w:rsidRPr="008D5356">
        <w:rPr>
          <w:rFonts w:ascii="Arial" w:hAnsi="Arial"/>
          <w:color w:val="auto"/>
          <w:shd w:val="clear" w:color="auto" w:fill="FFFFFF"/>
        </w:rPr>
        <w:t>Before proceeding with any development work or other activities that disturb the ground or vegetation in a way that could impact on Aboriginal cultural heritage, committee</w:t>
      </w:r>
      <w:r w:rsidR="00B82873">
        <w:rPr>
          <w:rFonts w:ascii="Arial" w:hAnsi="Arial"/>
          <w:color w:val="auto"/>
          <w:shd w:val="clear" w:color="auto" w:fill="FFFFFF"/>
        </w:rPr>
        <w:t>s of management</w:t>
      </w:r>
      <w:r w:rsidRPr="008D5356">
        <w:rPr>
          <w:rFonts w:ascii="Arial" w:hAnsi="Arial"/>
          <w:color w:val="auto"/>
          <w:shd w:val="clear" w:color="auto" w:fill="FFFFFF"/>
        </w:rPr>
        <w:t xml:space="preserve"> must ensure that any approvals required under the </w:t>
      </w:r>
      <w:r w:rsidRPr="008D5356">
        <w:rPr>
          <w:rFonts w:ascii="Arial" w:hAnsi="Arial"/>
          <w:i/>
          <w:iCs/>
          <w:color w:val="auto"/>
          <w:shd w:val="clear" w:color="auto" w:fill="FFFFFF"/>
        </w:rPr>
        <w:t>Aboriginal Heritage Act 2006</w:t>
      </w:r>
      <w:r w:rsidRPr="008D5356">
        <w:rPr>
          <w:rFonts w:ascii="Arial" w:hAnsi="Arial"/>
          <w:color w:val="auto"/>
          <w:shd w:val="clear" w:color="auto" w:fill="FFFFFF"/>
        </w:rPr>
        <w:t xml:space="preserve"> and Aboriginal Heritage Regulations 2018 have been obtained.</w:t>
      </w:r>
      <w:r w:rsidR="00843217">
        <w:rPr>
          <w:rFonts w:ascii="Arial" w:hAnsi="Arial"/>
          <w:color w:val="auto"/>
          <w:shd w:val="clear" w:color="auto" w:fill="FFFFFF"/>
        </w:rPr>
        <w:t xml:space="preserve"> </w:t>
      </w:r>
      <w:r w:rsidR="00DF4374">
        <w:rPr>
          <w:rFonts w:ascii="Arial" w:hAnsi="Arial"/>
          <w:color w:val="auto"/>
          <w:shd w:val="clear" w:color="auto" w:fill="FFFFFF"/>
        </w:rPr>
        <w:t xml:space="preserve">For details, see: </w:t>
      </w:r>
      <w:hyperlink r:id="rId32" w:history="1">
        <w:r w:rsidR="00DF4374">
          <w:rPr>
            <w:rStyle w:val="Hyperlink"/>
            <w:rFonts w:ascii="Arial" w:hAnsi="Arial"/>
            <w:shd w:val="clear" w:color="auto" w:fill="FFFFFF"/>
          </w:rPr>
          <w:t>Aboriginal Victoria website pages on C</w:t>
        </w:r>
        <w:r w:rsidR="00DF4374" w:rsidRPr="00DF4374">
          <w:rPr>
            <w:rStyle w:val="Hyperlink"/>
            <w:rFonts w:ascii="Arial" w:hAnsi="Arial"/>
            <w:shd w:val="clear" w:color="auto" w:fill="FFFFFF"/>
          </w:rPr>
          <w:t>ultural heritage management plans, permits, agreements and tests</w:t>
        </w:r>
      </w:hyperlink>
      <w:r w:rsidR="00DF4374">
        <w:rPr>
          <w:rFonts w:ascii="Arial" w:hAnsi="Arial"/>
          <w:color w:val="auto"/>
          <w:shd w:val="clear" w:color="auto" w:fill="FFFFFF"/>
        </w:rPr>
        <w:t>.</w:t>
      </w:r>
    </w:p>
    <w:p w14:paraId="00806D53" w14:textId="46AE6DF5" w:rsidR="009258C7" w:rsidRPr="00D712C3" w:rsidRDefault="00A605CE" w:rsidP="009258C7">
      <w:pPr>
        <w:keepNext/>
        <w:keepLines/>
        <w:numPr>
          <w:ilvl w:val="1"/>
          <w:numId w:val="7"/>
        </w:numPr>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t>Recognition and Settlement Agreements</w:t>
      </w:r>
    </w:p>
    <w:p w14:paraId="4BE4DA69" w14:textId="6C54AA7D" w:rsidR="00B26E07" w:rsidRPr="008D5356" w:rsidRDefault="00B26E07" w:rsidP="009258C7">
      <w:pPr>
        <w:rPr>
          <w:rFonts w:ascii="Arial" w:hAnsi="Arial"/>
          <w:color w:val="auto"/>
          <w:shd w:val="clear" w:color="auto" w:fill="FFFFFF"/>
        </w:rPr>
      </w:pPr>
      <w:r w:rsidRPr="008D5356">
        <w:rPr>
          <w:rFonts w:ascii="Arial" w:hAnsi="Arial"/>
          <w:color w:val="auto"/>
          <w:shd w:val="clear" w:color="auto" w:fill="FFFFFF"/>
        </w:rPr>
        <w:t xml:space="preserve">A Recognition and Settlement Agreement (RSA) under the </w:t>
      </w:r>
      <w:r w:rsidRPr="00A605CE">
        <w:rPr>
          <w:rFonts w:ascii="Arial" w:hAnsi="Arial"/>
          <w:i/>
          <w:iCs/>
          <w:color w:val="auto"/>
          <w:shd w:val="clear" w:color="auto" w:fill="FFFFFF"/>
        </w:rPr>
        <w:t xml:space="preserve">Traditional Owner Settlement Act </w:t>
      </w:r>
      <w:r w:rsidR="00A605CE" w:rsidRPr="00A605CE">
        <w:rPr>
          <w:rFonts w:ascii="Arial" w:hAnsi="Arial"/>
          <w:i/>
          <w:iCs/>
          <w:color w:val="auto"/>
          <w:shd w:val="clear" w:color="auto" w:fill="FFFFFF"/>
        </w:rPr>
        <w:t>2010</w:t>
      </w:r>
      <w:r w:rsidR="00A605CE">
        <w:rPr>
          <w:rFonts w:ascii="Arial" w:hAnsi="Arial"/>
          <w:color w:val="auto"/>
          <w:shd w:val="clear" w:color="auto" w:fill="FFFFFF"/>
        </w:rPr>
        <w:t xml:space="preserve"> </w:t>
      </w:r>
      <w:r w:rsidRPr="008D5356">
        <w:rPr>
          <w:rFonts w:ascii="Arial" w:hAnsi="Arial"/>
          <w:color w:val="auto"/>
          <w:shd w:val="clear" w:color="auto" w:fill="FFFFFF"/>
        </w:rPr>
        <w:t>can include:</w:t>
      </w:r>
    </w:p>
    <w:p w14:paraId="259BDEB0" w14:textId="77777777" w:rsidR="00B26E07" w:rsidRPr="008D5356" w:rsidRDefault="00B26E07" w:rsidP="009258C7">
      <w:pPr>
        <w:pStyle w:val="ListParagraph"/>
        <w:ind w:left="0"/>
        <w:rPr>
          <w:rFonts w:ascii="Arial" w:hAnsi="Arial"/>
          <w:color w:val="auto"/>
          <w:shd w:val="clear" w:color="auto" w:fill="FFFFFF"/>
        </w:rPr>
      </w:pPr>
    </w:p>
    <w:p w14:paraId="67BAD908" w14:textId="77777777" w:rsidR="00B26E07" w:rsidRPr="008D5356" w:rsidRDefault="00B26E07" w:rsidP="008D5356">
      <w:pPr>
        <w:pStyle w:val="ListParagraph"/>
        <w:numPr>
          <w:ilvl w:val="0"/>
          <w:numId w:val="21"/>
        </w:numPr>
        <w:ind w:left="709"/>
        <w:rPr>
          <w:rFonts w:ascii="Arial" w:hAnsi="Arial"/>
          <w:color w:val="auto"/>
          <w:shd w:val="clear" w:color="auto" w:fill="FFFFFF"/>
        </w:rPr>
      </w:pPr>
      <w:r w:rsidRPr="008D5356">
        <w:rPr>
          <w:rFonts w:ascii="Arial" w:hAnsi="Arial"/>
          <w:color w:val="auto"/>
          <w:shd w:val="clear" w:color="auto" w:fill="FFFFFF"/>
        </w:rPr>
        <w:t>Land Agreement – formalises the handing back of parks and reserves of significance to the Traditional Owner group to be jointly managed with the State</w:t>
      </w:r>
    </w:p>
    <w:p w14:paraId="0624F29C" w14:textId="77777777" w:rsidR="00B26E07" w:rsidRPr="008D5356" w:rsidRDefault="00B26E07" w:rsidP="008D5356">
      <w:pPr>
        <w:pStyle w:val="ListParagraph"/>
        <w:numPr>
          <w:ilvl w:val="0"/>
          <w:numId w:val="21"/>
        </w:numPr>
        <w:ind w:left="709"/>
        <w:rPr>
          <w:rFonts w:ascii="Arial" w:hAnsi="Arial"/>
          <w:color w:val="auto"/>
          <w:shd w:val="clear" w:color="auto" w:fill="FFFFFF"/>
        </w:rPr>
      </w:pPr>
      <w:r w:rsidRPr="008D5356">
        <w:rPr>
          <w:rFonts w:ascii="Arial" w:hAnsi="Arial"/>
          <w:color w:val="auto"/>
          <w:shd w:val="clear" w:color="auto" w:fill="FFFFFF"/>
        </w:rPr>
        <w:t>Land Use Activity Agreement – provides a simplified regime to guide consultation and negotiation with Traditional Owners for activities that have a substantial impact on Traditional Owner rights in public land within the agreement area</w:t>
      </w:r>
    </w:p>
    <w:p w14:paraId="527BF0F6" w14:textId="4CF54EA0" w:rsidR="00B26E07" w:rsidRPr="008D5356" w:rsidRDefault="00B26E07" w:rsidP="008D5356">
      <w:pPr>
        <w:pStyle w:val="ListParagraph"/>
        <w:numPr>
          <w:ilvl w:val="0"/>
          <w:numId w:val="21"/>
        </w:numPr>
        <w:ind w:left="709"/>
        <w:rPr>
          <w:rFonts w:ascii="Arial" w:hAnsi="Arial"/>
          <w:color w:val="auto"/>
          <w:shd w:val="clear" w:color="auto" w:fill="FFFFFF"/>
        </w:rPr>
      </w:pPr>
      <w:r w:rsidRPr="008D5356">
        <w:rPr>
          <w:rFonts w:ascii="Arial" w:hAnsi="Arial"/>
          <w:color w:val="auto"/>
          <w:shd w:val="clear" w:color="auto" w:fill="FFFFFF"/>
        </w:rPr>
        <w:t>Natural Resource Agreement – provides for access to, and sustainable use of, natural resources and Traditional Owner participation</w:t>
      </w:r>
    </w:p>
    <w:p w14:paraId="7011E6F2" w14:textId="77777777" w:rsidR="00A605CE" w:rsidRDefault="00A605CE" w:rsidP="00683BA3">
      <w:pPr>
        <w:rPr>
          <w:color w:val="auto"/>
        </w:rPr>
      </w:pPr>
    </w:p>
    <w:p w14:paraId="5B1C326F" w14:textId="48FCD34F" w:rsidR="006E3AC6" w:rsidRDefault="00A605CE" w:rsidP="00683BA3">
      <w:pPr>
        <w:rPr>
          <w:color w:val="auto"/>
        </w:rPr>
      </w:pPr>
      <w:r w:rsidRPr="00274D53">
        <w:rPr>
          <w:color w:val="auto"/>
        </w:rPr>
        <w:t>See:</w:t>
      </w:r>
      <w:r>
        <w:rPr>
          <w:color w:val="auto"/>
        </w:rPr>
        <w:t xml:space="preserve"> </w:t>
      </w:r>
      <w:hyperlink r:id="rId33" w:history="1">
        <w:r w:rsidRPr="00274D53">
          <w:rPr>
            <w:rStyle w:val="Hyperlink"/>
            <w:rFonts w:ascii="Arial" w:hAnsi="Arial"/>
            <w:shd w:val="clear" w:color="auto" w:fill="FFFFFF"/>
          </w:rPr>
          <w:t>Traditional Owner Settlement Act 2010 section of the DELWP website</w:t>
        </w:r>
      </w:hyperlink>
      <w:r w:rsidRPr="00274D53">
        <w:rPr>
          <w:color w:val="auto"/>
        </w:rPr>
        <w:t xml:space="preserve">. </w:t>
      </w:r>
      <w:r w:rsidRPr="00274D53">
        <w:rPr>
          <w:rFonts w:ascii="Arial" w:hAnsi="Arial"/>
          <w:color w:val="auto"/>
          <w:shd w:val="clear" w:color="auto" w:fill="FFFFFF"/>
        </w:rPr>
        <w:t xml:space="preserve">This page includes a summary of the interaction with the </w:t>
      </w:r>
      <w:r w:rsidRPr="00274D53">
        <w:rPr>
          <w:rFonts w:ascii="Arial" w:hAnsi="Arial"/>
          <w:i/>
          <w:iCs/>
          <w:color w:val="auto"/>
          <w:shd w:val="clear" w:color="auto" w:fill="FFFFFF"/>
        </w:rPr>
        <w:t>Native Title Act 1993</w:t>
      </w:r>
      <w:r w:rsidRPr="00274D53">
        <w:rPr>
          <w:rFonts w:ascii="Arial" w:hAnsi="Arial"/>
          <w:color w:val="auto"/>
          <w:shd w:val="clear" w:color="auto" w:fill="FFFFFF"/>
        </w:rPr>
        <w:t xml:space="preserve"> (</w:t>
      </w:r>
      <w:proofErr w:type="spellStart"/>
      <w:r w:rsidRPr="00274D53">
        <w:rPr>
          <w:rFonts w:ascii="Arial" w:hAnsi="Arial"/>
          <w:color w:val="auto"/>
          <w:shd w:val="clear" w:color="auto" w:fill="FFFFFF"/>
        </w:rPr>
        <w:t>Cth</w:t>
      </w:r>
      <w:proofErr w:type="spellEnd"/>
      <w:r w:rsidRPr="00274D53">
        <w:rPr>
          <w:rFonts w:ascii="Arial" w:hAnsi="Arial"/>
          <w:color w:val="auto"/>
          <w:shd w:val="clear" w:color="auto" w:fill="FFFFFF"/>
        </w:rPr>
        <w:t xml:space="preserve">) and a link to details of </w:t>
      </w:r>
      <w:hyperlink r:id="rId34" w:history="1">
        <w:r w:rsidRPr="00274D53">
          <w:rPr>
            <w:rStyle w:val="Hyperlink"/>
            <w:rFonts w:ascii="Arial" w:hAnsi="Arial"/>
            <w:shd w:val="clear" w:color="auto" w:fill="FFFFFF"/>
          </w:rPr>
          <w:t>Current Agreements with Traditional Owners</w:t>
        </w:r>
      </w:hyperlink>
      <w:r w:rsidR="00051825">
        <w:rPr>
          <w:color w:val="auto"/>
        </w:rPr>
        <w:t xml:space="preserve">. </w:t>
      </w:r>
      <w:r w:rsidR="006E3AC6">
        <w:rPr>
          <w:color w:val="auto"/>
        </w:rPr>
        <w:t xml:space="preserve">Another DELWP page summarises all </w:t>
      </w:r>
      <w:hyperlink r:id="rId35" w:history="1">
        <w:r w:rsidR="006E3AC6" w:rsidRPr="00051825">
          <w:rPr>
            <w:rStyle w:val="Hyperlink"/>
          </w:rPr>
          <w:t>jointly managed land</w:t>
        </w:r>
      </w:hyperlink>
      <w:r w:rsidR="00051825">
        <w:rPr>
          <w:color w:val="auto"/>
        </w:rPr>
        <w:t xml:space="preserve"> through the agreements.</w:t>
      </w:r>
    </w:p>
    <w:p w14:paraId="2EDFBB36" w14:textId="77777777" w:rsidR="006E3AC6" w:rsidRDefault="006E3AC6" w:rsidP="00683BA3">
      <w:pPr>
        <w:rPr>
          <w:color w:val="auto"/>
        </w:rPr>
      </w:pPr>
    </w:p>
    <w:p w14:paraId="79FC1591" w14:textId="214EAA70" w:rsidR="00E648B4" w:rsidRDefault="00A605CE">
      <w:pPr>
        <w:rPr>
          <w:color w:val="auto"/>
        </w:rPr>
      </w:pPr>
      <w:r>
        <w:rPr>
          <w:color w:val="auto"/>
        </w:rPr>
        <w:t xml:space="preserve">All committees </w:t>
      </w:r>
      <w:r w:rsidR="00E648B4">
        <w:rPr>
          <w:color w:val="auto"/>
        </w:rPr>
        <w:t>of management of Crown land reserves are expected to know the details of any Recognition and Settlement Agreement covering the geographic areas on or near the reserve and be aware of the committee’s responsibilities for working with Traditional Owners under the Agreement.</w:t>
      </w:r>
      <w:r w:rsidR="00E648B4">
        <w:rPr>
          <w:color w:val="auto"/>
        </w:rPr>
        <w:br w:type="page"/>
      </w:r>
    </w:p>
    <w:p w14:paraId="610F48EB" w14:textId="58D591BA" w:rsidR="003810D4" w:rsidRPr="00D712C3" w:rsidRDefault="00A605CE" w:rsidP="003810D4">
      <w:pPr>
        <w:keepNext/>
        <w:keepLines/>
        <w:numPr>
          <w:ilvl w:val="1"/>
          <w:numId w:val="7"/>
        </w:numPr>
        <w:tabs>
          <w:tab w:val="left" w:pos="1418"/>
          <w:tab w:val="left" w:pos="1701"/>
          <w:tab w:val="left" w:pos="1985"/>
        </w:tabs>
        <w:spacing w:before="240" w:after="100" w:line="260" w:lineRule="exact"/>
        <w:outlineLvl w:val="1"/>
        <w:rPr>
          <w:b/>
          <w:bCs/>
          <w:iCs/>
          <w:color w:val="002060"/>
          <w:kern w:val="20"/>
          <w:sz w:val="22"/>
          <w:szCs w:val="28"/>
        </w:rPr>
      </w:pPr>
      <w:r w:rsidRPr="00D712C3">
        <w:rPr>
          <w:b/>
          <w:bCs/>
          <w:iCs/>
          <w:color w:val="002060"/>
          <w:kern w:val="20"/>
          <w:sz w:val="22"/>
          <w:szCs w:val="28"/>
        </w:rPr>
        <w:lastRenderedPageBreak/>
        <w:t xml:space="preserve">Contact with Traditional Owners and information </w:t>
      </w:r>
      <w:r w:rsidR="003810D4" w:rsidRPr="00D712C3">
        <w:rPr>
          <w:b/>
          <w:bCs/>
          <w:iCs/>
          <w:color w:val="002060"/>
          <w:kern w:val="20"/>
          <w:sz w:val="22"/>
          <w:szCs w:val="28"/>
        </w:rPr>
        <w:t>from DELWP staff</w:t>
      </w:r>
      <w:r w:rsidR="00AA3606" w:rsidRPr="00D712C3">
        <w:rPr>
          <w:b/>
          <w:bCs/>
          <w:iCs/>
          <w:color w:val="002060"/>
          <w:kern w:val="20"/>
          <w:sz w:val="22"/>
          <w:szCs w:val="28"/>
        </w:rPr>
        <w:t xml:space="preserve"> and Aboriginal Victoria</w:t>
      </w:r>
    </w:p>
    <w:p w14:paraId="095CC0EE" w14:textId="52EBA471" w:rsidR="002608AE" w:rsidRDefault="002608AE" w:rsidP="002608AE">
      <w:pPr>
        <w:rPr>
          <w:color w:val="auto"/>
        </w:rPr>
      </w:pPr>
      <w:r>
        <w:rPr>
          <w:color w:val="auto"/>
        </w:rPr>
        <w:t>A</w:t>
      </w:r>
      <w:r w:rsidRPr="00D554FE">
        <w:rPr>
          <w:color w:val="auto"/>
        </w:rPr>
        <w:t xml:space="preserve">ll committees of management </w:t>
      </w:r>
      <w:r>
        <w:rPr>
          <w:color w:val="auto"/>
        </w:rPr>
        <w:t>are encouraged to be in contact with</w:t>
      </w:r>
      <w:r w:rsidR="003B1521">
        <w:rPr>
          <w:color w:val="auto"/>
        </w:rPr>
        <w:t xml:space="preserve"> their</w:t>
      </w:r>
      <w:r>
        <w:rPr>
          <w:color w:val="auto"/>
        </w:rPr>
        <w:t xml:space="preserve"> </w:t>
      </w:r>
      <w:hyperlink r:id="rId36" w:history="1">
        <w:r w:rsidRPr="00414EB2">
          <w:rPr>
            <w:rStyle w:val="Hyperlink"/>
          </w:rPr>
          <w:t>local Traditional Owners</w:t>
        </w:r>
      </w:hyperlink>
      <w:r>
        <w:rPr>
          <w:color w:val="auto"/>
        </w:rPr>
        <w:t xml:space="preserve"> to seek opportunities to learn about Aboriginal</w:t>
      </w:r>
      <w:r w:rsidRPr="00D554FE">
        <w:rPr>
          <w:color w:val="auto"/>
        </w:rPr>
        <w:t xml:space="preserve"> cultural heritage</w:t>
      </w:r>
      <w:r>
        <w:rPr>
          <w:color w:val="auto"/>
        </w:rPr>
        <w:t xml:space="preserve"> and </w:t>
      </w:r>
      <w:r w:rsidR="00723983">
        <w:rPr>
          <w:color w:val="auto"/>
        </w:rPr>
        <w:t xml:space="preserve">partner with </w:t>
      </w:r>
      <w:r w:rsidR="00723983" w:rsidRPr="00D554FE">
        <w:rPr>
          <w:color w:val="auto"/>
        </w:rPr>
        <w:t>Traditional Owners</w:t>
      </w:r>
      <w:r w:rsidR="00723983">
        <w:rPr>
          <w:color w:val="auto"/>
        </w:rPr>
        <w:t xml:space="preserve"> on </w:t>
      </w:r>
      <w:r>
        <w:rPr>
          <w:color w:val="auto"/>
        </w:rPr>
        <w:t xml:space="preserve">any </w:t>
      </w:r>
      <w:r w:rsidRPr="00D554FE">
        <w:rPr>
          <w:color w:val="auto"/>
        </w:rPr>
        <w:t xml:space="preserve">land management requirements </w:t>
      </w:r>
      <w:r w:rsidR="009170B2">
        <w:rPr>
          <w:color w:val="auto"/>
        </w:rPr>
        <w:t>for their reserves</w:t>
      </w:r>
      <w:r w:rsidR="00414EB2">
        <w:rPr>
          <w:color w:val="auto"/>
        </w:rPr>
        <w:t>. Communication with Traditional Owners</w:t>
      </w:r>
      <w:r>
        <w:rPr>
          <w:color w:val="auto"/>
        </w:rPr>
        <w:t xml:space="preserve"> </w:t>
      </w:r>
      <w:r w:rsidR="00414EB2">
        <w:rPr>
          <w:color w:val="auto"/>
        </w:rPr>
        <w:t xml:space="preserve">will assist committees to understand and implement the requirements of </w:t>
      </w:r>
      <w:r>
        <w:rPr>
          <w:color w:val="auto"/>
        </w:rPr>
        <w:t>legislation</w:t>
      </w:r>
      <w:r w:rsidR="00414EB2">
        <w:rPr>
          <w:color w:val="auto"/>
        </w:rPr>
        <w:t xml:space="preserve"> and agreements, including:</w:t>
      </w:r>
    </w:p>
    <w:p w14:paraId="42F1C959" w14:textId="63B6A99D" w:rsidR="00414EB2" w:rsidRDefault="00414EB2" w:rsidP="002608AE">
      <w:pPr>
        <w:rPr>
          <w:color w:val="auto"/>
        </w:rPr>
      </w:pPr>
    </w:p>
    <w:p w14:paraId="7195C892" w14:textId="34D86FAD" w:rsidR="00414EB2" w:rsidRPr="00414EB2" w:rsidRDefault="00414EB2" w:rsidP="00414EB2">
      <w:pPr>
        <w:pStyle w:val="ListParagraph"/>
        <w:numPr>
          <w:ilvl w:val="0"/>
          <w:numId w:val="24"/>
        </w:numPr>
        <w:rPr>
          <w:color w:val="auto"/>
        </w:rPr>
      </w:pPr>
      <w:r w:rsidRPr="00414EB2">
        <w:rPr>
          <w:rFonts w:ascii="Arial" w:hAnsi="Arial"/>
          <w:color w:val="auto"/>
          <w:shd w:val="clear" w:color="auto" w:fill="FFFFFF"/>
        </w:rPr>
        <w:t xml:space="preserve">The </w:t>
      </w:r>
      <w:hyperlink r:id="rId37" w:history="1">
        <w:r w:rsidRPr="00B82873">
          <w:rPr>
            <w:rStyle w:val="Hyperlink"/>
            <w:rFonts w:ascii="Arial" w:hAnsi="Arial"/>
            <w:i/>
            <w:iCs/>
            <w:shd w:val="clear" w:color="auto" w:fill="FFFFFF"/>
          </w:rPr>
          <w:t>Aboriginal Heritage Act 2006</w:t>
        </w:r>
      </w:hyperlink>
    </w:p>
    <w:p w14:paraId="3DFAE5C8" w14:textId="227B687E" w:rsidR="00414EB2" w:rsidRPr="00414EB2" w:rsidRDefault="00F2094B" w:rsidP="00414EB2">
      <w:pPr>
        <w:pStyle w:val="ListParagraph"/>
        <w:numPr>
          <w:ilvl w:val="0"/>
          <w:numId w:val="24"/>
        </w:numPr>
        <w:rPr>
          <w:color w:val="auto"/>
        </w:rPr>
      </w:pPr>
      <w:hyperlink r:id="rId38" w:history="1">
        <w:r w:rsidR="00414EB2" w:rsidRPr="00051825">
          <w:rPr>
            <w:rStyle w:val="Hyperlink"/>
            <w:rFonts w:ascii="Arial" w:hAnsi="Arial"/>
            <w:i/>
            <w:iCs/>
            <w:shd w:val="clear" w:color="auto" w:fill="FFFFFF"/>
          </w:rPr>
          <w:t>Traditional Owner Settlement Act 2010</w:t>
        </w:r>
      </w:hyperlink>
    </w:p>
    <w:p w14:paraId="7960B729" w14:textId="6EA48EC8" w:rsidR="00414EB2" w:rsidRDefault="00414EB2" w:rsidP="002608AE">
      <w:pPr>
        <w:rPr>
          <w:color w:val="auto"/>
        </w:rPr>
      </w:pPr>
    </w:p>
    <w:p w14:paraId="40892F01" w14:textId="10658F2D" w:rsidR="002608AE" w:rsidRDefault="002608AE" w:rsidP="00F61DDC">
      <w:pPr>
        <w:rPr>
          <w:color w:val="auto"/>
        </w:rPr>
      </w:pPr>
      <w:r>
        <w:rPr>
          <w:color w:val="auto"/>
        </w:rPr>
        <w:t xml:space="preserve">In addition to knowledge and understanding </w:t>
      </w:r>
      <w:r w:rsidR="00051825">
        <w:rPr>
          <w:color w:val="auto"/>
        </w:rPr>
        <w:t xml:space="preserve">gained through communication with </w:t>
      </w:r>
      <w:r w:rsidR="00FC0991">
        <w:rPr>
          <w:color w:val="auto"/>
        </w:rPr>
        <w:t xml:space="preserve">local </w:t>
      </w:r>
      <w:r w:rsidR="00051825">
        <w:rPr>
          <w:color w:val="auto"/>
        </w:rPr>
        <w:t xml:space="preserve">Traditional Owners, </w:t>
      </w:r>
      <w:r w:rsidR="00FC0991">
        <w:rPr>
          <w:color w:val="auto"/>
        </w:rPr>
        <w:t xml:space="preserve">committees can seek further information and advice from the </w:t>
      </w:r>
      <w:hyperlink r:id="rId39" w:history="1">
        <w:r w:rsidR="00FC0991" w:rsidRPr="00FC0991">
          <w:rPr>
            <w:rStyle w:val="Hyperlink"/>
          </w:rPr>
          <w:t>First Peoples – State Relations Group of Aboriginal Victoria</w:t>
        </w:r>
      </w:hyperlink>
      <w:r w:rsidR="00FC0991">
        <w:rPr>
          <w:color w:val="auto"/>
        </w:rPr>
        <w:t xml:space="preserve"> on 1800 762 003.</w:t>
      </w:r>
    </w:p>
    <w:p w14:paraId="5240A019" w14:textId="77777777" w:rsidR="002608AE" w:rsidRDefault="002608AE" w:rsidP="00F61DDC">
      <w:pPr>
        <w:rPr>
          <w:color w:val="auto"/>
        </w:rPr>
      </w:pPr>
    </w:p>
    <w:p w14:paraId="18185D9C" w14:textId="30E32D13" w:rsidR="00E648B4" w:rsidRDefault="00E648B4" w:rsidP="00E648B4">
      <w:pPr>
        <w:rPr>
          <w:color w:val="auto"/>
        </w:rPr>
      </w:pPr>
      <w:r w:rsidRPr="008D5356">
        <w:rPr>
          <w:color w:val="auto"/>
        </w:rPr>
        <w:t xml:space="preserve">In relation to Traditional Owner rights under the Native Title Act or the Traditional Owners Settlement Act, when required, such as with processes for developing the reserve, or the consideration of a lease or licence, </w:t>
      </w:r>
      <w:hyperlink r:id="rId40" w:history="1">
        <w:r w:rsidRPr="00FC0991">
          <w:rPr>
            <w:rStyle w:val="Hyperlink"/>
          </w:rPr>
          <w:t>staff from DELWP regional offices</w:t>
        </w:r>
      </w:hyperlink>
      <w:r w:rsidRPr="008D5356">
        <w:rPr>
          <w:color w:val="auto"/>
        </w:rPr>
        <w:t xml:space="preserve"> are available to provide information and </w:t>
      </w:r>
      <w:r w:rsidR="00414EB2">
        <w:rPr>
          <w:color w:val="auto"/>
        </w:rPr>
        <w:t>assist with</w:t>
      </w:r>
      <w:r w:rsidRPr="008D5356">
        <w:rPr>
          <w:color w:val="auto"/>
        </w:rPr>
        <w:t xml:space="preserve"> any procedural rights assessment required.</w:t>
      </w:r>
      <w:r w:rsidR="00FC0991">
        <w:rPr>
          <w:color w:val="auto"/>
        </w:rPr>
        <w:t xml:space="preserve"> An enquiry to DELWP can also be lodged through the </w:t>
      </w:r>
      <w:hyperlink r:id="rId41" w:history="1">
        <w:r w:rsidR="00FC0991" w:rsidRPr="00FC0991">
          <w:rPr>
            <w:rStyle w:val="Hyperlink"/>
          </w:rPr>
          <w:t>Crown Land Kiosk</w:t>
        </w:r>
      </w:hyperlink>
      <w:r w:rsidR="00FC0991">
        <w:rPr>
          <w:color w:val="auto"/>
        </w:rPr>
        <w:t>.</w:t>
      </w:r>
    </w:p>
    <w:p w14:paraId="021A1DA4" w14:textId="0E6A6F58" w:rsidR="008A0A00" w:rsidRPr="00D712C3" w:rsidRDefault="00174CB6" w:rsidP="008A0A00">
      <w:pPr>
        <w:keepNext/>
        <w:keepLines/>
        <w:tabs>
          <w:tab w:val="left" w:pos="1418"/>
          <w:tab w:val="left" w:pos="1701"/>
          <w:tab w:val="left" w:pos="1985"/>
        </w:tabs>
        <w:spacing w:before="240" w:after="100" w:line="260" w:lineRule="exact"/>
        <w:outlineLvl w:val="1"/>
        <w:rPr>
          <w:b/>
          <w:bCs/>
          <w:iCs/>
          <w:color w:val="002060"/>
          <w:kern w:val="20"/>
          <w:sz w:val="22"/>
          <w:szCs w:val="28"/>
        </w:rPr>
      </w:pPr>
      <w:bookmarkStart w:id="3" w:name="_Hlk40775360"/>
      <w:bookmarkEnd w:id="0"/>
      <w:proofErr w:type="spellStart"/>
      <w:r w:rsidRPr="00D712C3">
        <w:rPr>
          <w:b/>
          <w:bCs/>
          <w:iCs/>
          <w:color w:val="002060"/>
          <w:kern w:val="20"/>
          <w:sz w:val="22"/>
          <w:szCs w:val="28"/>
        </w:rPr>
        <w:t>Mirring</w:t>
      </w:r>
      <w:proofErr w:type="spellEnd"/>
      <w:r w:rsidRPr="00D712C3">
        <w:rPr>
          <w:b/>
          <w:bCs/>
          <w:iCs/>
          <w:color w:val="002060"/>
          <w:kern w:val="20"/>
          <w:sz w:val="22"/>
          <w:szCs w:val="28"/>
        </w:rPr>
        <w:t xml:space="preserve"> – Country: DELWP’s Aboriginal</w:t>
      </w:r>
      <w:r w:rsidR="00DD402F" w:rsidRPr="00D712C3">
        <w:rPr>
          <w:b/>
          <w:bCs/>
          <w:iCs/>
          <w:color w:val="002060"/>
          <w:kern w:val="20"/>
          <w:sz w:val="22"/>
          <w:szCs w:val="28"/>
        </w:rPr>
        <w:t xml:space="preserve"> Cultural Identity</w:t>
      </w:r>
    </w:p>
    <w:p w14:paraId="2ED02C9E" w14:textId="2C62B37D" w:rsidR="009A40BE" w:rsidRDefault="009A40BE" w:rsidP="0062772C">
      <w:pPr>
        <w:rPr>
          <w:rStyle w:val="Hyperlink"/>
          <w:rFonts w:ascii="Arial" w:hAnsi="Arial"/>
          <w:shd w:val="clear" w:color="auto" w:fill="FFFFFF"/>
        </w:rPr>
      </w:pPr>
    </w:p>
    <w:p w14:paraId="51B32045" w14:textId="5A45DA5B" w:rsidR="00A22A35" w:rsidRPr="00186D6D" w:rsidRDefault="00A22A35" w:rsidP="0062772C">
      <w:pPr>
        <w:rPr>
          <w:rStyle w:val="Hyperlink"/>
          <w:rFonts w:ascii="Arial" w:hAnsi="Arial"/>
          <w:u w:val="none"/>
          <w:shd w:val="clear" w:color="auto" w:fill="FFFFFF"/>
        </w:rPr>
      </w:pPr>
      <w:r w:rsidRPr="00186D6D">
        <w:rPr>
          <w:rStyle w:val="Hyperlink"/>
          <w:rFonts w:ascii="Arial" w:hAnsi="Arial"/>
          <w:noProof/>
          <w:u w:val="none"/>
          <w:shd w:val="clear" w:color="auto" w:fill="FFFFFF"/>
        </w:rPr>
        <w:drawing>
          <wp:inline distT="0" distB="0" distL="0" distR="0" wp14:anchorId="300AA003" wp14:editId="1FC18581">
            <wp:extent cx="4325626" cy="2228850"/>
            <wp:effectExtent l="0" t="0" r="0" b="0"/>
            <wp:docPr id="37" name="Picture 37" descr="Mirring – Country: DELWP’s Aboriginal Cultural Identity, a commissioned piece created by artist Thomas Day, a Gunditjmara, Yorta Yorta and Wemba Wemb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irring – Country: DELWP’s Aboriginal Cultural Identity, a commissioned piece created by artist Thomas Day, a Gunditjmara, Yorta Yorta and Wemba Wemba m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0007" cy="2272329"/>
                    </a:xfrm>
                    <a:prstGeom prst="rect">
                      <a:avLst/>
                    </a:prstGeom>
                    <a:noFill/>
                  </pic:spPr>
                </pic:pic>
              </a:graphicData>
            </a:graphic>
          </wp:inline>
        </w:drawing>
      </w:r>
    </w:p>
    <w:p w14:paraId="76379D46" w14:textId="77777777" w:rsidR="000031AE" w:rsidRDefault="000031AE" w:rsidP="006C1DE5"/>
    <w:p w14:paraId="4F249D3D" w14:textId="29C14317" w:rsidR="006C1DE5" w:rsidRDefault="006C1DE5" w:rsidP="006C1DE5">
      <w:pPr>
        <w:rPr>
          <w:color w:val="auto"/>
        </w:rPr>
      </w:pPr>
      <w:hyperlink r:id="rId43" w:history="1">
        <w:proofErr w:type="spellStart"/>
        <w:r w:rsidRPr="00400C94">
          <w:rPr>
            <w:rStyle w:val="Hyperlink"/>
            <w:u w:val="none"/>
          </w:rPr>
          <w:t>Mirring</w:t>
        </w:r>
        <w:proofErr w:type="spellEnd"/>
        <w:r w:rsidRPr="00400C94">
          <w:rPr>
            <w:rStyle w:val="Hyperlink"/>
            <w:u w:val="none"/>
          </w:rPr>
          <w:t xml:space="preserve"> – Country: DELWP’s Aboriginal Cultural Identity</w:t>
        </w:r>
      </w:hyperlink>
      <w:r w:rsidRPr="008D5356">
        <w:rPr>
          <w:color w:val="auto"/>
        </w:rPr>
        <w:t xml:space="preserve">, a commissioned piece created by artist Thomas Day, a </w:t>
      </w:r>
      <w:proofErr w:type="spellStart"/>
      <w:r w:rsidRPr="008D5356">
        <w:rPr>
          <w:color w:val="auto"/>
        </w:rPr>
        <w:t>Gunditjmara</w:t>
      </w:r>
      <w:proofErr w:type="spellEnd"/>
      <w:r w:rsidRPr="008D5356">
        <w:rPr>
          <w:color w:val="auto"/>
        </w:rPr>
        <w:t xml:space="preserve">, Yorta </w:t>
      </w:r>
      <w:proofErr w:type="spellStart"/>
      <w:r w:rsidRPr="008D5356">
        <w:rPr>
          <w:color w:val="auto"/>
        </w:rPr>
        <w:t>Yorta</w:t>
      </w:r>
      <w:proofErr w:type="spellEnd"/>
      <w:r w:rsidRPr="008D5356">
        <w:rPr>
          <w:color w:val="auto"/>
        </w:rPr>
        <w:t xml:space="preserve"> and </w:t>
      </w:r>
      <w:proofErr w:type="spellStart"/>
      <w:r w:rsidRPr="008D5356">
        <w:rPr>
          <w:color w:val="auto"/>
        </w:rPr>
        <w:t>Wemba</w:t>
      </w:r>
      <w:proofErr w:type="spellEnd"/>
      <w:r w:rsidRPr="008D5356">
        <w:rPr>
          <w:color w:val="auto"/>
        </w:rPr>
        <w:t xml:space="preserve"> </w:t>
      </w:r>
      <w:proofErr w:type="spellStart"/>
      <w:r w:rsidRPr="008D5356">
        <w:rPr>
          <w:color w:val="auto"/>
        </w:rPr>
        <w:t>Wemba</w:t>
      </w:r>
      <w:proofErr w:type="spellEnd"/>
      <w:r w:rsidRPr="008D5356">
        <w:rPr>
          <w:color w:val="auto"/>
        </w:rPr>
        <w:t xml:space="preserve"> man.</w:t>
      </w:r>
    </w:p>
    <w:p w14:paraId="4AB114B6" w14:textId="77777777" w:rsidR="006C1DE5" w:rsidRDefault="006C1DE5" w:rsidP="006C1DE5">
      <w:pPr>
        <w:rPr>
          <w:color w:val="auto"/>
        </w:rPr>
      </w:pPr>
    </w:p>
    <w:p w14:paraId="06746502" w14:textId="77777777" w:rsidR="006C1DE5" w:rsidRPr="008D5356" w:rsidRDefault="006C1DE5" w:rsidP="006C1DE5">
      <w:pPr>
        <w:rPr>
          <w:color w:val="auto"/>
        </w:rPr>
      </w:pPr>
      <w:r w:rsidRPr="008D5356">
        <w:rPr>
          <w:color w:val="auto"/>
        </w:rPr>
        <w:t>This artwork is featured in various DELWP publications (including the cover of the Committee of Management Guidelines).</w:t>
      </w:r>
    </w:p>
    <w:p w14:paraId="382803D7" w14:textId="77777777" w:rsidR="00A22A35" w:rsidRPr="00975773" w:rsidRDefault="00A22A35" w:rsidP="0062772C">
      <w:pPr>
        <w:rPr>
          <w:rStyle w:val="Hyperlink"/>
          <w:rFonts w:ascii="Arial" w:hAnsi="Arial"/>
          <w:u w:val="none"/>
          <w:shd w:val="clear" w:color="auto" w:fill="FFFFFF"/>
        </w:rPr>
      </w:pPr>
    </w:p>
    <w:p w14:paraId="208BD3A5" w14:textId="77777777" w:rsidR="006C1DE5" w:rsidRDefault="006C1DE5" w:rsidP="005D7D56">
      <w:pPr>
        <w:rPr>
          <w:rFonts w:eastAsia="+mn-ea" w:cstheme="minorHAnsi"/>
          <w:color w:val="auto"/>
          <w:kern w:val="24"/>
        </w:rPr>
      </w:pPr>
    </w:p>
    <w:p w14:paraId="57D1E8FF" w14:textId="208B7172" w:rsidR="005065C5" w:rsidRPr="008D5356" w:rsidRDefault="005065C5" w:rsidP="005D7D56">
      <w:pPr>
        <w:rPr>
          <w:rFonts w:cstheme="minorHAnsi"/>
          <w:color w:val="auto"/>
        </w:rPr>
      </w:pPr>
      <w:r w:rsidRPr="008D5356">
        <w:rPr>
          <w:rFonts w:eastAsia="+mn-ea" w:cstheme="minorHAnsi"/>
          <w:color w:val="auto"/>
          <w:kern w:val="24"/>
        </w:rPr>
        <w:t xml:space="preserve">The Artist’s description </w:t>
      </w:r>
      <w:r w:rsidR="00AC12A5" w:rsidRPr="008D5356">
        <w:rPr>
          <w:rFonts w:eastAsia="+mn-ea" w:cstheme="minorHAnsi"/>
          <w:color w:val="auto"/>
          <w:kern w:val="24"/>
        </w:rPr>
        <w:t>in full</w:t>
      </w:r>
      <w:r w:rsidRPr="008D5356">
        <w:rPr>
          <w:rFonts w:eastAsia="+mn-ea" w:cstheme="minorHAnsi"/>
          <w:color w:val="auto"/>
          <w:kern w:val="24"/>
        </w:rPr>
        <w:t>:</w:t>
      </w:r>
    </w:p>
    <w:p w14:paraId="349E3604" w14:textId="77777777" w:rsidR="00D51B29" w:rsidRPr="00CB50B9" w:rsidRDefault="00D51B29" w:rsidP="005065C5">
      <w:pPr>
        <w:spacing w:line="240" w:lineRule="auto"/>
        <w:rPr>
          <w:rFonts w:eastAsia="+mn-ea" w:cstheme="minorHAnsi"/>
          <w:color w:val="auto"/>
          <w:kern w:val="24"/>
        </w:rPr>
      </w:pPr>
    </w:p>
    <w:p w14:paraId="7214B8A1" w14:textId="77777777" w:rsidR="008A5954" w:rsidRPr="00D712C3" w:rsidRDefault="005065C5" w:rsidP="005065C5">
      <w:pPr>
        <w:spacing w:line="240" w:lineRule="auto"/>
        <w:rPr>
          <w:rFonts w:eastAsia="+mn-ea" w:cstheme="minorHAnsi"/>
          <w:color w:val="auto"/>
          <w:kern w:val="24"/>
        </w:rPr>
      </w:pPr>
      <w:r w:rsidRPr="00CB50B9">
        <w:rPr>
          <w:rFonts w:eastAsia="+mn-ea" w:cstheme="minorHAnsi"/>
          <w:i/>
          <w:iCs/>
          <w:color w:val="auto"/>
          <w:kern w:val="24"/>
        </w:rPr>
        <w:t>“</w:t>
      </w:r>
      <w:r w:rsidRPr="00D712C3">
        <w:rPr>
          <w:rFonts w:eastAsia="+mn-ea" w:cstheme="minorHAnsi"/>
          <w:color w:val="auto"/>
          <w:kern w:val="24"/>
        </w:rPr>
        <w:t>The painting depicts country.</w:t>
      </w:r>
    </w:p>
    <w:p w14:paraId="235C8135" w14:textId="77777777" w:rsidR="00672DB0" w:rsidRPr="00D712C3" w:rsidRDefault="00672DB0" w:rsidP="005065C5">
      <w:pPr>
        <w:spacing w:line="240" w:lineRule="auto"/>
        <w:rPr>
          <w:rFonts w:eastAsia="+mn-ea" w:cstheme="minorHAnsi"/>
          <w:color w:val="auto"/>
          <w:kern w:val="24"/>
        </w:rPr>
      </w:pPr>
    </w:p>
    <w:p w14:paraId="320705E1" w14:textId="77777777" w:rsidR="00672DB0" w:rsidRPr="00D712C3" w:rsidRDefault="00672DB0" w:rsidP="005065C5">
      <w:pPr>
        <w:spacing w:line="240" w:lineRule="auto"/>
        <w:rPr>
          <w:rFonts w:eastAsia="+mn-ea" w:cstheme="minorHAnsi"/>
          <w:color w:val="auto"/>
          <w:kern w:val="24"/>
        </w:rPr>
      </w:pPr>
      <w:r w:rsidRPr="00D712C3">
        <w:rPr>
          <w:rFonts w:eastAsia="+mn-ea" w:cstheme="minorHAnsi"/>
          <w:color w:val="auto"/>
          <w:kern w:val="24"/>
        </w:rPr>
        <w:t>“</w:t>
      </w:r>
      <w:r w:rsidR="005065C5" w:rsidRPr="00D712C3">
        <w:rPr>
          <w:rFonts w:eastAsia="+mn-ea" w:cstheme="minorHAnsi"/>
          <w:color w:val="auto"/>
          <w:kern w:val="24"/>
        </w:rPr>
        <w:t>The background colours represent the landscapes with sea country at the bottom flowing into the forest and grasslands country then we see the desert country flowing into the wetlands and into the mountain country.</w:t>
      </w:r>
    </w:p>
    <w:p w14:paraId="637C81C1" w14:textId="77777777" w:rsidR="00672DB0" w:rsidRPr="00D712C3" w:rsidRDefault="00672DB0" w:rsidP="005065C5">
      <w:pPr>
        <w:spacing w:line="240" w:lineRule="auto"/>
        <w:rPr>
          <w:rFonts w:eastAsia="+mn-ea" w:cstheme="minorHAnsi"/>
          <w:color w:val="auto"/>
          <w:kern w:val="24"/>
        </w:rPr>
      </w:pPr>
    </w:p>
    <w:p w14:paraId="5ED9C6B8" w14:textId="77777777" w:rsidR="00672DB0" w:rsidRPr="00D712C3" w:rsidRDefault="00672DB0" w:rsidP="005065C5">
      <w:pPr>
        <w:spacing w:line="240" w:lineRule="auto"/>
        <w:rPr>
          <w:rFonts w:eastAsia="+mn-ea" w:cstheme="minorHAnsi"/>
          <w:color w:val="auto"/>
          <w:kern w:val="24"/>
        </w:rPr>
      </w:pPr>
      <w:r w:rsidRPr="00D712C3">
        <w:rPr>
          <w:rFonts w:eastAsia="+mn-ea" w:cstheme="minorHAnsi"/>
          <w:color w:val="auto"/>
          <w:kern w:val="24"/>
        </w:rPr>
        <w:t>“</w:t>
      </w:r>
      <w:r w:rsidR="005065C5" w:rsidRPr="00D712C3">
        <w:rPr>
          <w:rFonts w:eastAsia="+mn-ea" w:cstheme="minorHAnsi"/>
          <w:color w:val="auto"/>
          <w:kern w:val="24"/>
        </w:rPr>
        <w:t>The foreground designs represent scars that have been left within the landscape by our old people, serving as reminders but more importantly guides to show places of importance.</w:t>
      </w:r>
    </w:p>
    <w:p w14:paraId="6983E50C" w14:textId="77777777" w:rsidR="00672DB0" w:rsidRPr="00D712C3" w:rsidRDefault="00672DB0" w:rsidP="005065C5">
      <w:pPr>
        <w:spacing w:line="240" w:lineRule="auto"/>
        <w:rPr>
          <w:rFonts w:eastAsia="+mn-ea" w:cstheme="minorHAnsi"/>
          <w:color w:val="auto"/>
          <w:kern w:val="24"/>
        </w:rPr>
      </w:pPr>
    </w:p>
    <w:p w14:paraId="66934DF9" w14:textId="77777777" w:rsidR="00672DB0" w:rsidRPr="00D712C3" w:rsidRDefault="00672DB0" w:rsidP="005065C5">
      <w:pPr>
        <w:spacing w:line="240" w:lineRule="auto"/>
        <w:rPr>
          <w:rFonts w:eastAsia="+mn-ea" w:cstheme="minorHAnsi"/>
          <w:color w:val="auto"/>
          <w:kern w:val="24"/>
        </w:rPr>
      </w:pPr>
      <w:r w:rsidRPr="00D712C3">
        <w:rPr>
          <w:rFonts w:eastAsia="+mn-ea" w:cstheme="minorHAnsi"/>
          <w:color w:val="auto"/>
          <w:kern w:val="24"/>
        </w:rPr>
        <w:lastRenderedPageBreak/>
        <w:t>“</w:t>
      </w:r>
      <w:r w:rsidR="005065C5" w:rsidRPr="00D712C3">
        <w:rPr>
          <w:rFonts w:eastAsia="+mn-ea" w:cstheme="minorHAnsi"/>
          <w:color w:val="auto"/>
          <w:kern w:val="24"/>
        </w:rPr>
        <w:t>The four scar trees represent the four directions of north, east, south and west with spirits peeking behind them. This represents our ancient connection and our inherent responsibility to protect country.</w:t>
      </w:r>
    </w:p>
    <w:p w14:paraId="03421159" w14:textId="77777777" w:rsidR="00672DB0" w:rsidRPr="00D712C3" w:rsidRDefault="00672DB0" w:rsidP="005065C5">
      <w:pPr>
        <w:spacing w:line="240" w:lineRule="auto"/>
        <w:rPr>
          <w:rFonts w:eastAsia="+mn-ea" w:cstheme="minorHAnsi"/>
          <w:color w:val="auto"/>
          <w:kern w:val="24"/>
        </w:rPr>
      </w:pPr>
    </w:p>
    <w:p w14:paraId="7652813F" w14:textId="77777777" w:rsidR="00672DB0" w:rsidRPr="00D712C3" w:rsidRDefault="00672DB0" w:rsidP="005065C5">
      <w:pPr>
        <w:spacing w:line="240" w:lineRule="auto"/>
        <w:rPr>
          <w:rFonts w:eastAsia="+mn-ea" w:cstheme="minorHAnsi"/>
          <w:color w:val="auto"/>
          <w:kern w:val="24"/>
        </w:rPr>
      </w:pPr>
      <w:r w:rsidRPr="00D712C3">
        <w:rPr>
          <w:rFonts w:eastAsia="+mn-ea" w:cstheme="minorHAnsi"/>
          <w:color w:val="auto"/>
          <w:kern w:val="24"/>
        </w:rPr>
        <w:t>“</w:t>
      </w:r>
      <w:r w:rsidR="005065C5" w:rsidRPr="00D712C3">
        <w:rPr>
          <w:rFonts w:eastAsia="+mn-ea" w:cstheme="minorHAnsi"/>
          <w:color w:val="auto"/>
          <w:kern w:val="24"/>
        </w:rPr>
        <w:t>The boldest designs represent what is visible to us today with the powerful river standing out, the other designs represent markings to signify ceremony.</w:t>
      </w:r>
    </w:p>
    <w:p w14:paraId="2CDC29F0" w14:textId="77777777" w:rsidR="00672DB0" w:rsidRPr="00D712C3" w:rsidRDefault="00672DB0" w:rsidP="005065C5">
      <w:pPr>
        <w:spacing w:line="240" w:lineRule="auto"/>
        <w:rPr>
          <w:rFonts w:eastAsia="+mn-ea" w:cstheme="minorHAnsi"/>
          <w:color w:val="auto"/>
          <w:kern w:val="24"/>
        </w:rPr>
      </w:pPr>
    </w:p>
    <w:p w14:paraId="2AE46F1B" w14:textId="6085FCE1" w:rsidR="005065C5" w:rsidRPr="00CB50B9" w:rsidRDefault="00672DB0" w:rsidP="005065C5">
      <w:pPr>
        <w:spacing w:line="240" w:lineRule="auto"/>
        <w:rPr>
          <w:rFonts w:cstheme="minorHAnsi"/>
          <w:i/>
          <w:iCs/>
          <w:color w:val="auto"/>
        </w:rPr>
      </w:pPr>
      <w:r w:rsidRPr="00D712C3">
        <w:rPr>
          <w:rFonts w:eastAsia="+mn-ea" w:cstheme="minorHAnsi"/>
          <w:color w:val="auto"/>
          <w:kern w:val="24"/>
        </w:rPr>
        <w:t>“</w:t>
      </w:r>
      <w:r w:rsidR="005065C5" w:rsidRPr="00D712C3">
        <w:rPr>
          <w:rFonts w:eastAsia="+mn-ea" w:cstheme="minorHAnsi"/>
          <w:color w:val="auto"/>
          <w:kern w:val="24"/>
        </w:rPr>
        <w:t>Each white line signifies our ongoing connection to country by representing our generations that is our bloodline</w:t>
      </w:r>
      <w:r w:rsidR="005065C5" w:rsidRPr="00CB50B9">
        <w:rPr>
          <w:rFonts w:eastAsia="+mn-ea" w:cstheme="minorHAnsi"/>
          <w:i/>
          <w:iCs/>
          <w:color w:val="auto"/>
          <w:kern w:val="24"/>
        </w:rPr>
        <w:t>.”</w:t>
      </w:r>
      <w:bookmarkEnd w:id="3"/>
    </w:p>
    <w:sectPr w:rsidR="005065C5" w:rsidRPr="00CB50B9" w:rsidSect="00C40957">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D12F6" w14:textId="77777777" w:rsidR="00F2094B" w:rsidRDefault="00F2094B">
      <w:r>
        <w:separator/>
      </w:r>
    </w:p>
    <w:p w14:paraId="5A2D30F2" w14:textId="77777777" w:rsidR="00F2094B" w:rsidRDefault="00F2094B"/>
    <w:p w14:paraId="12BB9BFE" w14:textId="77777777" w:rsidR="00F2094B" w:rsidRDefault="00F2094B"/>
  </w:endnote>
  <w:endnote w:type="continuationSeparator" w:id="0">
    <w:p w14:paraId="62FFEDA2" w14:textId="77777777" w:rsidR="00F2094B" w:rsidRDefault="00F2094B">
      <w:r>
        <w:continuationSeparator/>
      </w:r>
    </w:p>
    <w:p w14:paraId="0F4C4EE6" w14:textId="77777777" w:rsidR="00F2094B" w:rsidRDefault="00F2094B"/>
    <w:p w14:paraId="7D7B885F" w14:textId="77777777" w:rsidR="00F2094B" w:rsidRDefault="00F209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648B4" w14:paraId="2BEE17FD" w14:textId="77777777" w:rsidTr="009258C7">
      <w:trPr>
        <w:trHeight w:val="397"/>
      </w:trPr>
      <w:tc>
        <w:tcPr>
          <w:tcW w:w="340" w:type="dxa"/>
        </w:tcPr>
        <w:p w14:paraId="2D354DB4" w14:textId="5AA64261" w:rsidR="00E648B4" w:rsidRPr="00D55628" w:rsidRDefault="00E648B4" w:rsidP="00DE028D">
          <w:pPr>
            <w:pStyle w:val="FooterEvenPageNumber"/>
            <w:framePr w:wrap="auto" w:vAnchor="margin" w:hAnchor="text" w:yAlign="inline"/>
          </w:pPr>
          <w:r>
            <w:rPr>
              <w:noProof/>
            </w:rPr>
            <mc:AlternateContent>
              <mc:Choice Requires="wps">
                <w:drawing>
                  <wp:anchor distT="0" distB="0" distL="114300" distR="114300" simplePos="1" relativeHeight="251703296" behindDoc="0" locked="0" layoutInCell="0" allowOverlap="1" wp14:anchorId="374D6B2A" wp14:editId="07B04D79">
                    <wp:simplePos x="0" y="10229453"/>
                    <wp:positionH relativeFrom="page">
                      <wp:posOffset>0</wp:posOffset>
                    </wp:positionH>
                    <wp:positionV relativeFrom="page">
                      <wp:posOffset>10229215</wp:posOffset>
                    </wp:positionV>
                    <wp:extent cx="7560945" cy="273050"/>
                    <wp:effectExtent l="0" t="0" r="0" b="12700"/>
                    <wp:wrapNone/>
                    <wp:docPr id="47" name="MSIPCMb0ef48a096e6b8afc2b5ff2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EE931C" w14:textId="0062DDBA"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4D6B2A" id="_x0000_t202" coordsize="21600,21600" o:spt="202" path="m,l,21600r21600,l21600,xe">
                    <v:stroke joinstyle="miter"/>
                    <v:path gradientshapeok="t" o:connecttype="rect"/>
                  </v:shapetype>
                  <v:shape id="MSIPCMb0ef48a096e6b8afc2b5ff2f" o:spid="_x0000_s1026" type="#_x0000_t202" alt="&quot;&quot;" style="position:absolute;margin-left:0;margin-top:805.45pt;width:595.35pt;height:21.5pt;z-index:251703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kPFJeT0CAABeBAAADgAA&#10;AAAAAAAAAAAAAAAuAgAAZHJzL2Uyb0RvYy54bWxQSwECLQAUAAYACAAAACEAEXKnft8AAAALAQAA&#10;DwAAAAAAAAAAAAAAAACXBAAAZHJzL2Rvd25yZXYueG1sUEsFBgAAAAAEAAQA8wAAAKMFAAAAAA==&#10;" o:allowincell="f" filled="f" stroked="f" strokeweight=".5pt">
                    <v:textbox inset=",0,,0">
                      <w:txbxContent>
                        <w:p w14:paraId="6EEE931C" w14:textId="0062DDBA"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0F2C14A" w14:textId="77777777" w:rsidR="00E648B4" w:rsidRPr="00D55628" w:rsidRDefault="00E648B4" w:rsidP="00DE028D">
          <w:pPr>
            <w:pStyle w:val="FooterEven"/>
          </w:pPr>
        </w:p>
      </w:tc>
    </w:tr>
  </w:tbl>
  <w:p w14:paraId="681B1229" w14:textId="77777777" w:rsidR="00E648B4" w:rsidRDefault="00E64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648B4" w14:paraId="664D3366" w14:textId="77777777" w:rsidTr="009258C7">
      <w:trPr>
        <w:trHeight w:val="397"/>
      </w:trPr>
      <w:tc>
        <w:tcPr>
          <w:tcW w:w="9071" w:type="dxa"/>
        </w:tcPr>
        <w:p w14:paraId="6BDDF3FD" w14:textId="486F1977" w:rsidR="00E648B4" w:rsidRPr="00CB1FB7" w:rsidRDefault="00E648B4" w:rsidP="00DE028D">
          <w:pPr>
            <w:pStyle w:val="FooterOdd"/>
            <w:rPr>
              <w:b/>
            </w:rPr>
          </w:pPr>
          <w:r>
            <w:rPr>
              <w:b/>
              <w:noProof/>
            </w:rPr>
            <mc:AlternateContent>
              <mc:Choice Requires="wps">
                <w:drawing>
                  <wp:anchor distT="0" distB="0" distL="114300" distR="114300" simplePos="1" relativeHeight="251701248" behindDoc="0" locked="0" layoutInCell="0" allowOverlap="1" wp14:anchorId="6930C677" wp14:editId="1198CDD6">
                    <wp:simplePos x="0" y="10229453"/>
                    <wp:positionH relativeFrom="page">
                      <wp:posOffset>0</wp:posOffset>
                    </wp:positionH>
                    <wp:positionV relativeFrom="page">
                      <wp:posOffset>10229215</wp:posOffset>
                    </wp:positionV>
                    <wp:extent cx="7560945" cy="273050"/>
                    <wp:effectExtent l="0" t="0" r="0" b="12700"/>
                    <wp:wrapNone/>
                    <wp:docPr id="45" name="MSIPCM808348eebe60e5b1f5f278f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F2670" w14:textId="4AB97435"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30C677" id="_x0000_t202" coordsize="21600,21600" o:spt="202" path="m,l,21600r21600,l21600,xe">
                    <v:stroke joinstyle="miter"/>
                    <v:path gradientshapeok="t" o:connecttype="rect"/>
                  </v:shapetype>
                  <v:shape id="MSIPCM808348eebe60e5b1f5f278fc" o:spid="_x0000_s1027" type="#_x0000_t202" alt="&quot;&quot;" style="position:absolute;left:0;text-align:left;margin-left:0;margin-top:805.45pt;width:595.35pt;height:21.5pt;z-index:251701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i7y/wPwIAAGUEAAAO&#10;AAAAAAAAAAAAAAAAAC4CAABkcnMvZTJvRG9jLnhtbFBLAQItABQABgAIAAAAIQARcqd+3wAAAAsB&#10;AAAPAAAAAAAAAAAAAAAAAJkEAABkcnMvZG93bnJldi54bWxQSwUGAAAAAAQABADzAAAApQUAAAAA&#10;" o:allowincell="f" filled="f" stroked="f" strokeweight=".5pt">
                    <v:textbox inset=",0,,0">
                      <w:txbxContent>
                        <w:p w14:paraId="59AF2670" w14:textId="4AB97435"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v:textbox>
                    <w10:wrap anchorx="page" anchory="page"/>
                  </v:shape>
                </w:pict>
              </mc:Fallback>
            </mc:AlternateContent>
          </w:r>
        </w:p>
      </w:tc>
      <w:tc>
        <w:tcPr>
          <w:tcW w:w="340" w:type="dxa"/>
        </w:tcPr>
        <w:p w14:paraId="3CE6335C" w14:textId="77777777" w:rsidR="00E648B4" w:rsidRPr="00D55628" w:rsidRDefault="00E648B4"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3AB9CE3C" w14:textId="77777777" w:rsidR="00E648B4" w:rsidRDefault="00E648B4" w:rsidP="00DE028D">
    <w:pPr>
      <w:pStyle w:val="Footer"/>
    </w:pPr>
  </w:p>
  <w:p w14:paraId="0529A925" w14:textId="77777777" w:rsidR="00E648B4" w:rsidRPr="00DE028D" w:rsidRDefault="00E648B4"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52BA2" w14:textId="605A1040" w:rsidR="00E648B4" w:rsidRDefault="00E648B4" w:rsidP="00BF3066">
    <w:pPr>
      <w:pStyle w:val="Footer"/>
      <w:spacing w:before="1600"/>
    </w:pPr>
    <w:r>
      <w:rPr>
        <w:noProof/>
      </w:rPr>
      <mc:AlternateContent>
        <mc:Choice Requires="wps">
          <w:drawing>
            <wp:anchor distT="0" distB="0" distL="114300" distR="114300" simplePos="0" relativeHeight="251702272" behindDoc="0" locked="0" layoutInCell="0" allowOverlap="1" wp14:anchorId="7A2E6008" wp14:editId="0DCA4341">
              <wp:simplePos x="0" y="0"/>
              <wp:positionH relativeFrom="page">
                <wp:posOffset>0</wp:posOffset>
              </wp:positionH>
              <wp:positionV relativeFrom="page">
                <wp:posOffset>10229215</wp:posOffset>
              </wp:positionV>
              <wp:extent cx="7560945" cy="273050"/>
              <wp:effectExtent l="0" t="0" r="0" b="12700"/>
              <wp:wrapNone/>
              <wp:docPr id="46" name="MSIPCM13f0468ea172510b98e55d48"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F2901" w14:textId="039A6C96" w:rsidR="0036037F" w:rsidRPr="007F771C" w:rsidRDefault="0036037F" w:rsidP="0036037F">
                          <w:pPr>
                            <w:jc w:val="center"/>
                            <w:rPr>
                              <w:rFonts w:cstheme="minorHAnsi"/>
                              <w:color w:val="000000"/>
                            </w:rPr>
                          </w:pPr>
                          <w:r w:rsidRPr="007F771C">
                            <w:rPr>
                              <w:rFonts w:cstheme="minorHAnsi"/>
                              <w:color w:val="000000"/>
                            </w:rPr>
                            <w:t xml:space="preserve">For more information see the </w:t>
                          </w:r>
                          <w:hyperlink r:id="rId1" w:history="1">
                            <w:r w:rsidR="00E90AEF">
                              <w:rPr>
                                <w:rStyle w:val="Hyperlink"/>
                                <w:rFonts w:cstheme="minorHAnsi"/>
                              </w:rPr>
                              <w:t>c</w:t>
                            </w:r>
                            <w:r w:rsidRPr="007F771C">
                              <w:rPr>
                                <w:rStyle w:val="Hyperlink"/>
                                <w:rFonts w:cstheme="minorHAnsi"/>
                              </w:rPr>
                              <w:t>ommittees of management section of the DELWP website</w:t>
                            </w:r>
                          </w:hyperlink>
                        </w:p>
                        <w:p w14:paraId="6803BCA9" w14:textId="0B9EA727" w:rsidR="00E648B4" w:rsidRPr="00F45902" w:rsidRDefault="00E648B4" w:rsidP="00F4590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2E6008" id="_x0000_t202" coordsize="21600,21600" o:spt="202" path="m,l,21600r21600,l21600,xe">
              <v:stroke joinstyle="miter"/>
              <v:path gradientshapeok="t" o:connecttype="rect"/>
            </v:shapetype>
            <v:shape id="MSIPCM13f0468ea172510b98e55d48"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702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iqeiptAIAAFEF&#10;AAAOAAAAAAAAAAAAAAAAAC4CAABkcnMvZTJvRG9jLnhtbFBLAQItABQABgAIAAAAIQARcqd+3wAA&#10;AAsBAAAPAAAAAAAAAAAAAAAAAA4FAABkcnMvZG93bnJldi54bWxQSwUGAAAAAAQABADzAAAAGgYA&#10;AAAA&#10;" o:allowincell="f" filled="f" stroked="f" strokeweight=".5pt">
              <v:textbox inset=",0,,0">
                <w:txbxContent>
                  <w:p w14:paraId="607F2901" w14:textId="039A6C96" w:rsidR="0036037F" w:rsidRPr="007F771C" w:rsidRDefault="0036037F" w:rsidP="0036037F">
                    <w:pPr>
                      <w:jc w:val="center"/>
                      <w:rPr>
                        <w:rFonts w:cstheme="minorHAnsi"/>
                        <w:color w:val="000000"/>
                      </w:rPr>
                    </w:pPr>
                    <w:r w:rsidRPr="007F771C">
                      <w:rPr>
                        <w:rFonts w:cstheme="minorHAnsi"/>
                        <w:color w:val="000000"/>
                      </w:rPr>
                      <w:t xml:space="preserve">For more information see the </w:t>
                    </w:r>
                    <w:hyperlink r:id="rId2" w:history="1">
                      <w:r w:rsidR="00E90AEF">
                        <w:rPr>
                          <w:rStyle w:val="Hyperlink"/>
                          <w:rFonts w:cstheme="minorHAnsi"/>
                        </w:rPr>
                        <w:t>c</w:t>
                      </w:r>
                      <w:r w:rsidRPr="007F771C">
                        <w:rPr>
                          <w:rStyle w:val="Hyperlink"/>
                          <w:rFonts w:cstheme="minorHAnsi"/>
                        </w:rPr>
                        <w:t>ommittees of management section of the DELWP website</w:t>
                      </w:r>
                    </w:hyperlink>
                  </w:p>
                  <w:p w14:paraId="6803BCA9" w14:textId="0B9EA727" w:rsidR="00E648B4" w:rsidRPr="00F45902" w:rsidRDefault="00E648B4" w:rsidP="00F45902">
                    <w:pPr>
                      <w:jc w:val="center"/>
                      <w:rPr>
                        <w:rFonts w:ascii="Calibri" w:hAnsi="Calibri" w:cs="Calibri"/>
                        <w:color w:val="000000"/>
                        <w:sz w:val="24"/>
                      </w:rPr>
                    </w:pPr>
                  </w:p>
                </w:txbxContent>
              </v:textbox>
              <w10:wrap anchorx="page" anchory="page"/>
            </v:shape>
          </w:pict>
        </mc:Fallback>
      </mc:AlternateContent>
    </w:r>
    <w:r>
      <w:rPr>
        <w:noProof/>
      </w:rPr>
      <w:drawing>
        <wp:anchor distT="0" distB="0" distL="114300" distR="114300" simplePos="0" relativeHeight="251689984" behindDoc="1" locked="1" layoutInCell="1" allowOverlap="1" wp14:anchorId="58B32975" wp14:editId="01862E31">
          <wp:simplePos x="0" y="0"/>
          <wp:positionH relativeFrom="page">
            <wp:align>right</wp:align>
          </wp:positionH>
          <wp:positionV relativeFrom="page">
            <wp:align>bottom</wp:align>
          </wp:positionV>
          <wp:extent cx="2403762" cy="1083600"/>
          <wp:effectExtent l="0" t="0" r="0" b="0"/>
          <wp:wrapNone/>
          <wp:docPr id="31"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Mon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8960" behindDoc="0" locked="1" layoutInCell="1" allowOverlap="1" wp14:anchorId="7D31B800" wp14:editId="7AB37BC9">
              <wp:simplePos x="0" y="0"/>
              <wp:positionH relativeFrom="page">
                <wp:align>left</wp:align>
              </wp:positionH>
              <wp:positionV relativeFrom="page">
                <wp:align>bottom</wp:align>
              </wp:positionV>
              <wp:extent cx="3848400" cy="720000"/>
              <wp:effectExtent l="0" t="0" r="0" b="0"/>
              <wp:wrapNone/>
              <wp:docPr id="28" name="WebAddres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957FA" w14:textId="77777777" w:rsidR="00E648B4" w:rsidRPr="009F69FA" w:rsidRDefault="00E648B4"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1B800" id="WebAddress" o:spid="_x0000_s1029" type="#_x0000_t202" alt="&quot;&quot;" style="position:absolute;margin-left:0;margin-top:0;width:303pt;height:56.7pt;z-index:25168896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DLKHLiiwIAAHYFAAAOAAAAAAAAAAAAAAAAAC4CAABkcnMvZTJvRG9jLnhtbFBLAQItABQA&#10;BgAIAAAAIQD0QteV3gAAAAUBAAAPAAAAAAAAAAAAAAAAAOUEAABkcnMvZG93bnJldi54bWxQSwUG&#10;AAAAAAQABADzAAAA8AUAAAAA&#10;" filled="f" stroked="f" strokeweight=".5pt">
              <v:textbox inset="15mm">
                <w:txbxContent>
                  <w:p w14:paraId="004957FA" w14:textId="77777777" w:rsidR="00E648B4" w:rsidRPr="009F69FA" w:rsidRDefault="00E648B4"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87936" behindDoc="1" locked="1" layoutInCell="1" allowOverlap="1" wp14:anchorId="273BC2CB" wp14:editId="52A0BE7C">
          <wp:simplePos x="0" y="0"/>
          <wp:positionH relativeFrom="page">
            <wp:align>right</wp:align>
          </wp:positionH>
          <wp:positionV relativeFrom="page">
            <wp:align>bottom</wp:align>
          </wp:positionV>
          <wp:extent cx="2422800" cy="1083600"/>
          <wp:effectExtent l="0" t="0" r="0" b="0"/>
          <wp:wrapNone/>
          <wp:docPr id="32"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Colour">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648B4" w14:paraId="58C38C03" w14:textId="77777777" w:rsidTr="009258C7">
      <w:trPr>
        <w:trHeight w:val="397"/>
      </w:trPr>
      <w:tc>
        <w:tcPr>
          <w:tcW w:w="340" w:type="dxa"/>
        </w:tcPr>
        <w:p w14:paraId="7555C119" w14:textId="540985AC" w:rsidR="00E648B4" w:rsidRPr="00D55628" w:rsidRDefault="00E648B4" w:rsidP="00DE028D">
          <w:pPr>
            <w:pStyle w:val="FooterEvenPageNumber"/>
            <w:framePr w:wrap="auto" w:vAnchor="margin" w:hAnchor="text" w:yAlign="inline"/>
          </w:pPr>
          <w:r>
            <w:rPr>
              <w:noProof/>
            </w:rPr>
            <mc:AlternateContent>
              <mc:Choice Requires="wps">
                <w:drawing>
                  <wp:anchor distT="0" distB="0" distL="114300" distR="114300" simplePos="0" relativeHeight="251706368" behindDoc="0" locked="0" layoutInCell="0" allowOverlap="1" wp14:anchorId="0C59EC62" wp14:editId="58104F7A">
                    <wp:simplePos x="0" y="0"/>
                    <wp:positionH relativeFrom="page">
                      <wp:posOffset>0</wp:posOffset>
                    </wp:positionH>
                    <wp:positionV relativeFrom="page">
                      <wp:posOffset>10229215</wp:posOffset>
                    </wp:positionV>
                    <wp:extent cx="7560945" cy="273050"/>
                    <wp:effectExtent l="0" t="0" r="0" b="12700"/>
                    <wp:wrapNone/>
                    <wp:docPr id="50" name="MSIPCM825c434f8ef59ce2c640db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421C34" w14:textId="0B0FF338"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59EC62" id="_x0000_t202" coordsize="21600,21600" o:spt="202" path="m,l,21600r21600,l21600,xe">
                    <v:stroke joinstyle="miter"/>
                    <v:path gradientshapeok="t" o:connecttype="rect"/>
                  </v:shapetype>
                  <v:shape id="MSIPCM825c434f8ef59ce2c640db95" o:spid="_x0000_s1030" type="#_x0000_t202" alt="&quot;&quot;" style="position:absolute;margin-left:0;margin-top:805.45pt;width:595.35pt;height:21.5pt;z-index:251706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m0CoC0ACAABlBAAA&#10;DgAAAAAAAAAAAAAAAAAuAgAAZHJzL2Uyb0RvYy54bWxQSwECLQAUAAYACAAAACEAEXKnft8AAAAL&#10;AQAADwAAAAAAAAAAAAAAAACaBAAAZHJzL2Rvd25yZXYueG1sUEsFBgAAAAAEAAQA8wAAAKYFAAAA&#10;AA==&#10;" o:allowincell="f" filled="f" stroked="f" strokeweight=".5pt">
                    <v:textbox inset=",0,,0">
                      <w:txbxContent>
                        <w:p w14:paraId="5B421C34" w14:textId="0B0FF338"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5DDCB0C" w14:textId="77777777" w:rsidR="00E648B4" w:rsidRPr="00D55628" w:rsidRDefault="00E648B4" w:rsidP="00DE028D">
          <w:pPr>
            <w:pStyle w:val="FooterEven"/>
          </w:pPr>
        </w:p>
      </w:tc>
    </w:tr>
  </w:tbl>
  <w:p w14:paraId="60DF2448" w14:textId="77777777" w:rsidR="00E648B4" w:rsidRDefault="00E648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648B4" w14:paraId="49CB31FF" w14:textId="77777777" w:rsidTr="009258C7">
      <w:trPr>
        <w:trHeight w:val="397"/>
      </w:trPr>
      <w:tc>
        <w:tcPr>
          <w:tcW w:w="9071" w:type="dxa"/>
        </w:tcPr>
        <w:p w14:paraId="20C7C086" w14:textId="7E8FFEAC" w:rsidR="00E648B4" w:rsidRPr="00CB1FB7" w:rsidRDefault="00E648B4" w:rsidP="00DE028D">
          <w:pPr>
            <w:pStyle w:val="FooterOdd"/>
            <w:rPr>
              <w:b/>
            </w:rPr>
          </w:pPr>
          <w:r>
            <w:rPr>
              <w:b/>
              <w:noProof/>
            </w:rPr>
            <mc:AlternateContent>
              <mc:Choice Requires="wps">
                <w:drawing>
                  <wp:anchor distT="0" distB="0" distL="114300" distR="114300" simplePos="0" relativeHeight="251704320" behindDoc="0" locked="0" layoutInCell="0" allowOverlap="1" wp14:anchorId="752A09E9" wp14:editId="3ABEC541">
                    <wp:simplePos x="0" y="0"/>
                    <wp:positionH relativeFrom="page">
                      <wp:posOffset>0</wp:posOffset>
                    </wp:positionH>
                    <wp:positionV relativeFrom="page">
                      <wp:posOffset>10229215</wp:posOffset>
                    </wp:positionV>
                    <wp:extent cx="7560945" cy="273050"/>
                    <wp:effectExtent l="0" t="0" r="0" b="12700"/>
                    <wp:wrapNone/>
                    <wp:docPr id="48" name="MSIPCMbb4f4c189a57342a04341b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9D6F1" w14:textId="0B3700F7"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2A09E9" id="_x0000_t202" coordsize="21600,21600" o:spt="202" path="m,l,21600r21600,l21600,xe">
                    <v:stroke joinstyle="miter"/>
                    <v:path gradientshapeok="t" o:connecttype="rect"/>
                  </v:shapetype>
                  <v:shape id="MSIPCMbb4f4c189a57342a04341b85" o:spid="_x0000_s1031" type="#_x0000_t202" alt="&quot;&quot;" style="position:absolute;left:0;text-align:left;margin-left:0;margin-top:805.45pt;width:595.35pt;height:21.5pt;z-index:251704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kpgbD0ACAABlBAAA&#10;DgAAAAAAAAAAAAAAAAAuAgAAZHJzL2Uyb0RvYy54bWxQSwECLQAUAAYACAAAACEAEXKnft8AAAAL&#10;AQAADwAAAAAAAAAAAAAAAACaBAAAZHJzL2Rvd25yZXYueG1sUEsFBgAAAAAEAAQA8wAAAKYFAAAA&#10;AA==&#10;" o:allowincell="f" filled="f" stroked="f" strokeweight=".5pt">
                    <v:textbox inset=",0,,0">
                      <w:txbxContent>
                        <w:p w14:paraId="6BE9D6F1" w14:textId="0B3700F7"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v:textbox>
                    <w10:wrap anchorx="page" anchory="page"/>
                  </v:shape>
                </w:pict>
              </mc:Fallback>
            </mc:AlternateContent>
          </w:r>
        </w:p>
      </w:tc>
      <w:tc>
        <w:tcPr>
          <w:tcW w:w="340" w:type="dxa"/>
        </w:tcPr>
        <w:p w14:paraId="2A318BC1" w14:textId="77777777" w:rsidR="00E648B4" w:rsidRPr="00D55628" w:rsidRDefault="00E648B4"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1BFBE8F" w14:textId="77777777" w:rsidR="00C26A8B" w:rsidRPr="007F771C" w:rsidRDefault="00C26A8B" w:rsidP="00C26A8B">
    <w:pPr>
      <w:jc w:val="center"/>
      <w:rPr>
        <w:rFonts w:cstheme="minorHAnsi"/>
        <w:color w:val="000000"/>
      </w:rPr>
    </w:pPr>
    <w:r w:rsidRPr="007F771C">
      <w:rPr>
        <w:rFonts w:cstheme="minorHAnsi"/>
        <w:color w:val="000000"/>
      </w:rPr>
      <w:t xml:space="preserve">For more information see the </w:t>
    </w:r>
    <w:hyperlink r:id="rId1" w:history="1">
      <w:r w:rsidRPr="007F771C">
        <w:rPr>
          <w:rStyle w:val="Hyperlink"/>
          <w:rFonts w:cstheme="minorHAnsi"/>
        </w:rPr>
        <w:t>committees of management section of the DELWP website</w:t>
      </w:r>
    </w:hyperlink>
  </w:p>
  <w:p w14:paraId="63FE62D7" w14:textId="77777777" w:rsidR="00C26A8B" w:rsidRPr="00F45902" w:rsidRDefault="00C26A8B" w:rsidP="00C26A8B">
    <w:pPr>
      <w:jc w:val="center"/>
      <w:rPr>
        <w:rFonts w:ascii="Calibri" w:hAnsi="Calibri" w:cs="Calibri"/>
        <w:color w:val="000000"/>
        <w:sz w:val="24"/>
      </w:rPr>
    </w:pPr>
  </w:p>
  <w:p w14:paraId="1349D709" w14:textId="77777777" w:rsidR="00E648B4" w:rsidRDefault="00E648B4" w:rsidP="00DE028D">
    <w:pPr>
      <w:pStyle w:val="Footer"/>
    </w:pPr>
  </w:p>
  <w:p w14:paraId="12CB2E1E" w14:textId="77777777" w:rsidR="00E648B4" w:rsidRPr="00DE028D" w:rsidRDefault="00E648B4"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51CFF" w14:textId="38011F73" w:rsidR="00E648B4" w:rsidRDefault="00E648B4" w:rsidP="00BF3066">
    <w:pPr>
      <w:pStyle w:val="Footer"/>
      <w:spacing w:before="1600"/>
    </w:pPr>
    <w:r>
      <w:rPr>
        <w:noProof/>
      </w:rPr>
      <mc:AlternateContent>
        <mc:Choice Requires="wps">
          <w:drawing>
            <wp:anchor distT="0" distB="0" distL="114300" distR="114300" simplePos="1" relativeHeight="251705344" behindDoc="0" locked="0" layoutInCell="0" allowOverlap="1" wp14:anchorId="1E2048BC" wp14:editId="062B4F59">
              <wp:simplePos x="0" y="10229453"/>
              <wp:positionH relativeFrom="page">
                <wp:posOffset>0</wp:posOffset>
              </wp:positionH>
              <wp:positionV relativeFrom="page">
                <wp:posOffset>10229215</wp:posOffset>
              </wp:positionV>
              <wp:extent cx="7560945" cy="273050"/>
              <wp:effectExtent l="0" t="0" r="0" b="12700"/>
              <wp:wrapNone/>
              <wp:docPr id="49" name="MSIPCM70334842b8546979a43705d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DAABC" w14:textId="0E174EB8"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2048BC" id="_x0000_t202" coordsize="21600,21600" o:spt="202" path="m,l,21600r21600,l21600,xe">
              <v:stroke joinstyle="miter"/>
              <v:path gradientshapeok="t" o:connecttype="rect"/>
            </v:shapetype>
            <v:shape id="MSIPCM70334842b8546979a43705d4" o:spid="_x0000_s1032" type="#_x0000_t202" alt="&quot;&quot;" style="position:absolute;margin-left:0;margin-top:805.45pt;width:595.35pt;height:21.5pt;z-index:251705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h0gQXQgIAAGUE&#10;AAAOAAAAAAAAAAAAAAAAAC4CAABkcnMvZTJvRG9jLnhtbFBLAQItABQABgAIAAAAIQARcqd+3wAA&#10;AAsBAAAPAAAAAAAAAAAAAAAAAJwEAABkcnMvZG93bnJldi54bWxQSwUGAAAAAAQABADzAAAAqAUA&#10;AAAA&#10;" o:allowincell="f" filled="f" stroked="f" strokeweight=".5pt">
              <v:textbox inset=",0,,0">
                <w:txbxContent>
                  <w:p w14:paraId="765DAABC" w14:textId="0E174EB8" w:rsidR="00E648B4" w:rsidRPr="00F45902" w:rsidRDefault="00E648B4" w:rsidP="00F45902">
                    <w:pPr>
                      <w:jc w:val="center"/>
                      <w:rPr>
                        <w:rFonts w:ascii="Calibri" w:hAnsi="Calibri" w:cs="Calibri"/>
                        <w:color w:val="000000"/>
                        <w:sz w:val="24"/>
                      </w:rPr>
                    </w:pPr>
                    <w:r w:rsidRPr="00F45902">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80768" behindDoc="1" locked="1" layoutInCell="1" allowOverlap="1" wp14:anchorId="41AB7012" wp14:editId="5A1CEE0A">
          <wp:simplePos x="0" y="0"/>
          <wp:positionH relativeFrom="page">
            <wp:posOffset>-36195</wp:posOffset>
          </wp:positionH>
          <wp:positionV relativeFrom="page">
            <wp:align>bottom</wp:align>
          </wp:positionV>
          <wp:extent cx="2008800" cy="950400"/>
          <wp:effectExtent l="0" t="0" r="0" b="2540"/>
          <wp:wrapNone/>
          <wp:docPr id="42"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1" layoutInCell="1" allowOverlap="1" wp14:anchorId="6DC33EB4" wp14:editId="698E84CC">
          <wp:simplePos x="0" y="0"/>
          <wp:positionH relativeFrom="page">
            <wp:align>right</wp:align>
          </wp:positionH>
          <wp:positionV relativeFrom="page">
            <wp:align>bottom</wp:align>
          </wp:positionV>
          <wp:extent cx="2408753" cy="1085850"/>
          <wp:effectExtent l="0" t="0" r="0" b="0"/>
          <wp:wrapNone/>
          <wp:docPr id="43" name="LogoMono"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6432" behindDoc="0" locked="1" layoutInCell="1" allowOverlap="1" wp14:anchorId="7B468C42" wp14:editId="468FC114">
              <wp:simplePos x="0" y="0"/>
              <wp:positionH relativeFrom="page">
                <wp:align>left</wp:align>
              </wp:positionH>
              <wp:positionV relativeFrom="page">
                <wp:align>bottom</wp:align>
              </wp:positionV>
              <wp:extent cx="3848400" cy="720000"/>
              <wp:effectExtent l="0" t="0" r="0" b="0"/>
              <wp:wrapNone/>
              <wp:docPr id="1" name="WebAddres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F2ADE" w14:textId="77777777" w:rsidR="00E648B4" w:rsidRPr="009F69FA" w:rsidRDefault="00E648B4"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8C42" id="_x0000_s1033" type="#_x0000_t202" alt="&quot;&quot;" style="position:absolute;margin-left:0;margin-top:0;width:303pt;height:56.7pt;z-index:2516664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" filled="f" stroked="f" strokeweight=".5pt">
              <v:textbox inset="15mm">
                <w:txbxContent>
                  <w:p w14:paraId="38BF2ADE" w14:textId="77777777" w:rsidR="00E648B4" w:rsidRPr="009F69FA" w:rsidRDefault="00E648B4"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2A4D49DC" wp14:editId="7A4EF9E8">
          <wp:simplePos x="0" y="0"/>
          <wp:positionH relativeFrom="page">
            <wp:align>right</wp:align>
          </wp:positionH>
          <wp:positionV relativeFrom="page">
            <wp:align>bottom</wp:align>
          </wp:positionV>
          <wp:extent cx="2422799" cy="1083600"/>
          <wp:effectExtent l="0" t="0" r="0" b="0"/>
          <wp:wrapNone/>
          <wp:docPr id="44"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oColour">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EB414" w14:textId="77777777" w:rsidR="00F2094B" w:rsidRPr="008F5280" w:rsidRDefault="00F2094B" w:rsidP="008F5280">
      <w:pPr>
        <w:pStyle w:val="FootnoteSeparator"/>
      </w:pPr>
    </w:p>
    <w:p w14:paraId="43FF2CFF" w14:textId="77777777" w:rsidR="00F2094B" w:rsidRDefault="00F2094B"/>
  </w:footnote>
  <w:footnote w:type="continuationSeparator" w:id="0">
    <w:p w14:paraId="2A5A8795" w14:textId="77777777" w:rsidR="00F2094B" w:rsidRDefault="00F2094B" w:rsidP="008F5280">
      <w:pPr>
        <w:pStyle w:val="FootnoteSeparator"/>
      </w:pPr>
    </w:p>
    <w:p w14:paraId="6E102988" w14:textId="77777777" w:rsidR="00F2094B" w:rsidRDefault="00F2094B"/>
    <w:p w14:paraId="7D162E67" w14:textId="77777777" w:rsidR="00F2094B" w:rsidRDefault="00F2094B"/>
  </w:footnote>
  <w:footnote w:type="continuationNotice" w:id="1">
    <w:p w14:paraId="15FF8EC0" w14:textId="77777777" w:rsidR="00F2094B" w:rsidRDefault="00F2094B" w:rsidP="00D55628"/>
    <w:p w14:paraId="08142B07" w14:textId="77777777" w:rsidR="00F2094B" w:rsidRDefault="00F2094B"/>
    <w:p w14:paraId="08C365C4" w14:textId="77777777" w:rsidR="00F2094B" w:rsidRDefault="00F209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648B4" w:rsidRPr="00F579ED" w14:paraId="3B2A0C55" w14:textId="77777777" w:rsidTr="009258C7">
      <w:trPr>
        <w:trHeight w:hRule="exact" w:val="1418"/>
      </w:trPr>
      <w:tc>
        <w:tcPr>
          <w:tcW w:w="7761" w:type="dxa"/>
          <w:vAlign w:val="center"/>
        </w:tcPr>
        <w:p w14:paraId="635125F5" w14:textId="7A72FB00" w:rsidR="00E648B4" w:rsidRPr="00F579ED" w:rsidRDefault="00E648B4"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BE0228">
            <w:rPr>
              <w:noProof/>
              <w:lang w:val="en-US"/>
            </w:rPr>
            <w:t>Aboriginal</w:t>
          </w:r>
          <w:r w:rsidR="00BE0228" w:rsidRPr="00BE0228">
            <w:rPr>
              <w:noProof/>
            </w:rPr>
            <w:t xml:space="preserve"> cultural</w:t>
          </w:r>
          <w:r w:rsidR="00BE0228">
            <w:rPr>
              <w:noProof/>
              <w:lang w:val="en-US"/>
            </w:rPr>
            <w:t xml:space="preserve"> heritage and Traditional Owner rights</w:t>
          </w:r>
          <w:r>
            <w:rPr>
              <w:noProof/>
            </w:rPr>
            <w:fldChar w:fldCharType="end"/>
          </w:r>
        </w:p>
      </w:tc>
    </w:tr>
  </w:tbl>
  <w:p w14:paraId="5727FB09" w14:textId="77777777" w:rsidR="00E648B4" w:rsidRDefault="00E648B4" w:rsidP="00DE028D">
    <w:pPr>
      <w:pStyle w:val="Header"/>
    </w:pPr>
    <w:r>
      <w:rPr>
        <w:noProof/>
      </w:rPr>
      <mc:AlternateContent>
        <mc:Choice Requires="wps">
          <w:drawing>
            <wp:anchor distT="0" distB="0" distL="114300" distR="114300" simplePos="0" relativeHeight="251699200" behindDoc="0" locked="1" layoutInCell="1" allowOverlap="1" wp14:anchorId="7892CB89" wp14:editId="7D6790DA">
              <wp:simplePos x="0" y="0"/>
              <wp:positionH relativeFrom="page">
                <wp:align>right</wp:align>
              </wp:positionH>
              <wp:positionV relativeFrom="page">
                <wp:align>top</wp:align>
              </wp:positionV>
              <wp:extent cx="270000" cy="12240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124F5" id="Rectangle 18" o:spid="_x0000_s1026" alt="&quot;&quot;" style="position:absolute;margin-left:-29.95pt;margin-top:0;width:21.25pt;height:96.4pt;z-index:251699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4080" behindDoc="1" locked="0" layoutInCell="1" allowOverlap="1" wp14:anchorId="7011D5A2" wp14:editId="092D0392">
              <wp:simplePos x="0" y="0"/>
              <wp:positionH relativeFrom="page">
                <wp:posOffset>720090</wp:posOffset>
              </wp:positionH>
              <wp:positionV relativeFrom="page">
                <wp:posOffset>288290</wp:posOffset>
              </wp:positionV>
              <wp:extent cx="864000" cy="900000"/>
              <wp:effectExtent l="0" t="0" r="0" b="0"/>
              <wp:wrapNone/>
              <wp:docPr id="14"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D454B" id="TriangleRight" o:spid="_x0000_s1026" alt="&quot;&quot;" style="position:absolute;margin-left:56.7pt;margin-top:22.7pt;width:68.05pt;height:70.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jS2Fj0QIAAN4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3056" behindDoc="1" locked="0" layoutInCell="1" allowOverlap="1" wp14:anchorId="119067D7" wp14:editId="1EEE9BA2">
              <wp:simplePos x="0" y="0"/>
              <wp:positionH relativeFrom="page">
                <wp:posOffset>288290</wp:posOffset>
              </wp:positionH>
              <wp:positionV relativeFrom="page">
                <wp:posOffset>288290</wp:posOffset>
              </wp:positionV>
              <wp:extent cx="864000" cy="900000"/>
              <wp:effectExtent l="0" t="0" r="0" b="0"/>
              <wp:wrapNone/>
              <wp:docPr id="15"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B83F1" id="TriangleLeft" o:spid="_x0000_s1026" alt="&quot;&quot;" style="position:absolute;margin-left:22.7pt;margin-top:22.7pt;width:68.05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&#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CB/x9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2032" behindDoc="1" locked="0" layoutInCell="1" allowOverlap="1" wp14:anchorId="67A242B1" wp14:editId="42D5540B">
              <wp:simplePos x="0" y="0"/>
              <wp:positionH relativeFrom="page">
                <wp:posOffset>288290</wp:posOffset>
              </wp:positionH>
              <wp:positionV relativeFrom="page">
                <wp:posOffset>288290</wp:posOffset>
              </wp:positionV>
              <wp:extent cx="14580000" cy="900000"/>
              <wp:effectExtent l="0" t="0" r="0" b="0"/>
              <wp:wrapNone/>
              <wp:docPr id="16"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91E155" id="Rectangle" o:spid="_x0000_s1026" alt="&quot;&quot;" style="position:absolute;margin-left:22.7pt;margin-top:22.7pt;width:1148.05pt;height:70.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I0y85f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33D66029" w14:textId="77777777" w:rsidR="00E648B4" w:rsidRPr="00DE028D" w:rsidRDefault="00E648B4"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648B4" w:rsidRPr="00975ED3" w14:paraId="2D56E0E0" w14:textId="77777777" w:rsidTr="009258C7">
      <w:trPr>
        <w:trHeight w:hRule="exact" w:val="1418"/>
      </w:trPr>
      <w:tc>
        <w:tcPr>
          <w:tcW w:w="7761" w:type="dxa"/>
          <w:vAlign w:val="center"/>
        </w:tcPr>
        <w:p w14:paraId="5B537FB3" w14:textId="25D75882" w:rsidR="00E648B4" w:rsidRPr="00975ED3" w:rsidRDefault="00E648B4" w:rsidP="00DE028D">
          <w:pPr>
            <w:pStyle w:val="Header"/>
          </w:pPr>
          <w:r>
            <w:rPr>
              <w:noProof/>
            </w:rPr>
            <w:fldChar w:fldCharType="begin"/>
          </w:r>
          <w:r>
            <w:rPr>
              <w:noProof/>
            </w:rPr>
            <w:instrText xml:space="preserve"> STYLEREF  Title  \* MERGEFORMAT </w:instrText>
          </w:r>
          <w:r>
            <w:rPr>
              <w:noProof/>
            </w:rPr>
            <w:fldChar w:fldCharType="separate"/>
          </w:r>
          <w:r w:rsidR="00BE0228">
            <w:rPr>
              <w:noProof/>
            </w:rPr>
            <w:t>Aboriginal cultural heritage and Traditional Owner rights</w:t>
          </w:r>
          <w:r>
            <w:rPr>
              <w:noProof/>
            </w:rPr>
            <w:fldChar w:fldCharType="end"/>
          </w:r>
        </w:p>
      </w:tc>
    </w:tr>
  </w:tbl>
  <w:p w14:paraId="78FDCBF6" w14:textId="77777777" w:rsidR="00E648B4" w:rsidRDefault="00E648B4" w:rsidP="00DE028D">
    <w:pPr>
      <w:pStyle w:val="Header"/>
    </w:pPr>
    <w:r>
      <w:rPr>
        <w:noProof/>
      </w:rPr>
      <mc:AlternateContent>
        <mc:Choice Requires="wps">
          <w:drawing>
            <wp:anchor distT="0" distB="0" distL="114300" distR="114300" simplePos="0" relativeHeight="251700224" behindDoc="0" locked="1" layoutInCell="1" allowOverlap="1" wp14:anchorId="3A944829" wp14:editId="0D05FAB3">
              <wp:simplePos x="0" y="0"/>
              <wp:positionH relativeFrom="page">
                <wp:align>right</wp:align>
              </wp:positionH>
              <wp:positionV relativeFrom="page">
                <wp:align>top</wp:align>
              </wp:positionV>
              <wp:extent cx="270000" cy="12240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01BE0" id="Rectangle 17" o:spid="_x0000_s1026" alt="&quot;&quot;" style="position:absolute;margin-left:-29.95pt;margin-top:0;width:21.25pt;height:96.4pt;z-index:251700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7152" behindDoc="1" locked="0" layoutInCell="1" allowOverlap="1" wp14:anchorId="71DF1166" wp14:editId="396F4A31">
              <wp:simplePos x="0" y="0"/>
              <wp:positionH relativeFrom="page">
                <wp:posOffset>720090</wp:posOffset>
              </wp:positionH>
              <wp:positionV relativeFrom="page">
                <wp:posOffset>288290</wp:posOffset>
              </wp:positionV>
              <wp:extent cx="864000" cy="900000"/>
              <wp:effectExtent l="0" t="0" r="0" b="0"/>
              <wp:wrapNone/>
              <wp:docPr id="19"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45367" id="TriangleRight" o:spid="_x0000_s1026" alt="&quot;&quo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6zw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MfmT+s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6128" behindDoc="1" locked="0" layoutInCell="1" allowOverlap="1" wp14:anchorId="6B04B4D4" wp14:editId="7D7E173C">
              <wp:simplePos x="0" y="0"/>
              <wp:positionH relativeFrom="page">
                <wp:posOffset>288290</wp:posOffset>
              </wp:positionH>
              <wp:positionV relativeFrom="page">
                <wp:posOffset>288290</wp:posOffset>
              </wp:positionV>
              <wp:extent cx="864000" cy="900000"/>
              <wp:effectExtent l="0" t="0" r="0" b="0"/>
              <wp:wrapNone/>
              <wp:docPr id="20"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B9420" id="TriangleLeft" o:spid="_x0000_s1026" alt="&quot;&quot;" style="position:absolute;margin-left:22.7pt;margin-top:22.7pt;width:68.05pt;height:70.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zAIAAMc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PlHD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5104" behindDoc="1" locked="0" layoutInCell="1" allowOverlap="1" wp14:anchorId="69465105" wp14:editId="694E460A">
              <wp:simplePos x="0" y="0"/>
              <wp:positionH relativeFrom="page">
                <wp:posOffset>288290</wp:posOffset>
              </wp:positionH>
              <wp:positionV relativeFrom="page">
                <wp:posOffset>288290</wp:posOffset>
              </wp:positionV>
              <wp:extent cx="14580000" cy="900000"/>
              <wp:effectExtent l="0" t="0" r="0" b="0"/>
              <wp:wrapNone/>
              <wp:docPr id="21"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4F97D1" id="Rectangle" o:spid="_x0000_s1026" alt="&quot;&quot;" style="position:absolute;margin-left:22.7pt;margin-top:22.7pt;width:1148.05pt;height:70.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X0/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OZXxfT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3B868D5C" w14:textId="77777777" w:rsidR="00E648B4" w:rsidRPr="00DE028D" w:rsidRDefault="00E648B4"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B676B" w14:textId="77777777" w:rsidR="00E648B4" w:rsidRPr="00E97294" w:rsidRDefault="00E648B4" w:rsidP="00E97294">
    <w:pPr>
      <w:pStyle w:val="Header"/>
    </w:pPr>
    <w:r>
      <w:rPr>
        <w:noProof/>
      </w:rPr>
      <mc:AlternateContent>
        <mc:Choice Requires="wps">
          <w:drawing>
            <wp:anchor distT="0" distB="0" distL="114300" distR="114300" simplePos="0" relativeHeight="251698176" behindDoc="0" locked="1" layoutInCell="1" allowOverlap="1" wp14:anchorId="77B7AB34" wp14:editId="7AE1E78A">
              <wp:simplePos x="0" y="0"/>
              <wp:positionH relativeFrom="page">
                <wp:align>right</wp:align>
              </wp:positionH>
              <wp:positionV relativeFrom="page">
                <wp:align>top</wp:align>
              </wp:positionV>
              <wp:extent cx="270000" cy="122400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3A50" id="Rectangle 22" o:spid="_x0000_s1026" alt="&quot;&quot;" style="position:absolute;margin-left:-29.95pt;margin-top:0;width:21.25pt;height:96.4pt;z-index:2516981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PO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PTgY86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91008" behindDoc="1" locked="0" layoutInCell="1" allowOverlap="1" wp14:anchorId="3628C166" wp14:editId="477C8747">
          <wp:simplePos x="0" y="0"/>
          <wp:positionH relativeFrom="page">
            <wp:posOffset>720090</wp:posOffset>
          </wp:positionH>
          <wp:positionV relativeFrom="page">
            <wp:posOffset>1188085</wp:posOffset>
          </wp:positionV>
          <wp:extent cx="860400" cy="896400"/>
          <wp:effectExtent l="0" t="0" r="0" b="0"/>
          <wp:wrapNone/>
          <wp:docPr id="29"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C1E2F4E" wp14:editId="6F80B9D2">
          <wp:simplePos x="0" y="0"/>
          <wp:positionH relativeFrom="page">
            <wp:posOffset>720090</wp:posOffset>
          </wp:positionH>
          <wp:positionV relativeFrom="page">
            <wp:posOffset>1188085</wp:posOffset>
          </wp:positionV>
          <wp:extent cx="864000" cy="896400"/>
          <wp:effectExtent l="0" t="0" r="0" b="0"/>
          <wp:wrapNone/>
          <wp:docPr id="30"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iangleBottomACI">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86912" behindDoc="1" locked="0" layoutInCell="1" allowOverlap="1" wp14:anchorId="23E58446" wp14:editId="0DABC3D0">
              <wp:simplePos x="0" y="0"/>
              <wp:positionH relativeFrom="page">
                <wp:posOffset>720090</wp:posOffset>
              </wp:positionH>
              <wp:positionV relativeFrom="page">
                <wp:posOffset>288290</wp:posOffset>
              </wp:positionV>
              <wp:extent cx="864000" cy="900000"/>
              <wp:effectExtent l="0" t="0" r="0" b="0"/>
              <wp:wrapNone/>
              <wp:docPr id="23"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B38F4" id="TriangleRight" o:spid="_x0000_s1026" alt="&quot;&quot;" style="position:absolute;margin-left:56.7pt;margin-top:22.7pt;width:68.05pt;height:70.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r+0Q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dhAr+0QIAAN4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035313B7" wp14:editId="1183BD4F">
              <wp:simplePos x="0" y="0"/>
              <wp:positionH relativeFrom="page">
                <wp:posOffset>720090</wp:posOffset>
              </wp:positionH>
              <wp:positionV relativeFrom="page">
                <wp:posOffset>1188085</wp:posOffset>
              </wp:positionV>
              <wp:extent cx="864000" cy="900000"/>
              <wp:effectExtent l="0" t="0" r="0" b="0"/>
              <wp:wrapNone/>
              <wp:docPr id="24"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2F2F0" id="TriangleBottom" o:spid="_x0000_s1026" alt="&quot;&quot;" style="position:absolute;margin-left:56.7pt;margin-top:93.55pt;width:68.05pt;height:70.85pt;z-index:-25163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BKD0kD3QIAANgGAAAOAAAAAAAAAAAAAAAA&#10;AC4CAABkcnMvZTJvRG9jLnhtbFBLAQItABQABgAIAAAAIQDFZfeM4AAAAAsBAAAPAAAAAAAAAAAA&#10;AAAAADcFAABkcnMvZG93bnJldi54bWxQSwUGAAAAAAQABADzAAAARAY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85888" behindDoc="1" locked="0" layoutInCell="1" allowOverlap="1" wp14:anchorId="08D11703" wp14:editId="060242C4">
              <wp:simplePos x="0" y="0"/>
              <wp:positionH relativeFrom="page">
                <wp:posOffset>288290</wp:posOffset>
              </wp:positionH>
              <wp:positionV relativeFrom="page">
                <wp:posOffset>288290</wp:posOffset>
              </wp:positionV>
              <wp:extent cx="864000" cy="900000"/>
              <wp:effectExtent l="0" t="0" r="0" b="0"/>
              <wp:wrapNone/>
              <wp:docPr id="26"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63CF3" id="TriangleLeft" o:spid="_x0000_s1026" alt="&quot;&quot;" style="position:absolute;margin-left:22.7pt;margin-top:22.7pt;width:68.05pt;height:7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i3ywIAAMc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&#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N/qCLfLAgAAxwYAAA4AAAAAAAAAAAAAAAAALgIAAGRycy9lMm9Eb2MueG1s&#10;UEsBAi0AFAAGAAgAAAAhANwQvlffAAAACQEAAA8AAAAAAAAAAAAAAAAAJQUAAGRycy9kb3ducmV2&#10;LnhtbFBLBQYAAAAABAAEAPMAAAAx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4864" behindDoc="1" locked="0" layoutInCell="1" allowOverlap="1" wp14:anchorId="583FEBFD" wp14:editId="1FC7FC1F">
              <wp:simplePos x="0" y="0"/>
              <wp:positionH relativeFrom="page">
                <wp:posOffset>288290</wp:posOffset>
              </wp:positionH>
              <wp:positionV relativeFrom="page">
                <wp:posOffset>288290</wp:posOffset>
              </wp:positionV>
              <wp:extent cx="14580000" cy="900000"/>
              <wp:effectExtent l="0" t="0" r="0" b="0"/>
              <wp:wrapNone/>
              <wp:docPr id="27"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52D474" id="Rectangle" o:spid="_x0000_s1026" alt="&quot;&quot;" style="position:absolute;margin-left:22.7pt;margin-top:22.7pt;width:1148.05pt;height:70.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MreCZ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648B4" w:rsidRPr="00975ED3" w14:paraId="660A9B48" w14:textId="77777777" w:rsidTr="009258C7">
      <w:trPr>
        <w:trHeight w:hRule="exact" w:val="1418"/>
      </w:trPr>
      <w:tc>
        <w:tcPr>
          <w:tcW w:w="7761" w:type="dxa"/>
          <w:vAlign w:val="center"/>
        </w:tcPr>
        <w:p w14:paraId="4ACE43C4" w14:textId="7ED10B10" w:rsidR="00E648B4" w:rsidRPr="00975ED3" w:rsidRDefault="00E648B4" w:rsidP="00DE028D">
          <w:pPr>
            <w:pStyle w:val="Header"/>
          </w:pPr>
          <w:r>
            <w:rPr>
              <w:noProof/>
            </w:rPr>
            <w:fldChar w:fldCharType="begin"/>
          </w:r>
          <w:r>
            <w:rPr>
              <w:noProof/>
            </w:rPr>
            <w:instrText xml:space="preserve"> STYLEREF  Title  \* MERGEFORMAT </w:instrText>
          </w:r>
          <w:r>
            <w:rPr>
              <w:noProof/>
            </w:rPr>
            <w:fldChar w:fldCharType="end"/>
          </w:r>
        </w:p>
      </w:tc>
    </w:tr>
  </w:tbl>
  <w:p w14:paraId="3FF3F445" w14:textId="77777777" w:rsidR="00E648B4" w:rsidRDefault="00E648B4" w:rsidP="00DE028D">
    <w:pPr>
      <w:pStyle w:val="Header"/>
    </w:pPr>
    <w:r w:rsidRPr="00806AB6">
      <w:rPr>
        <w:noProof/>
      </w:rPr>
      <mc:AlternateContent>
        <mc:Choice Requires="wps">
          <w:drawing>
            <wp:anchor distT="0" distB="0" distL="114300" distR="114300" simplePos="0" relativeHeight="251674624" behindDoc="1" locked="0" layoutInCell="1" allowOverlap="1" wp14:anchorId="0C7E9A5D" wp14:editId="2CA5C134">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852EA" id="TriangleRight" o:spid="_x0000_s1026" alt="&quot;&quot;" style="position:absolute;margin-left:56.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3600" behindDoc="1" locked="0" layoutInCell="1" allowOverlap="1" wp14:anchorId="144B85CF" wp14:editId="6DF1A541">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EF1D1" id="TriangleLeft" o:spid="_x0000_s1026" alt="&quot;&quot;" style="position:absolute;margin-left:22.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2576" behindDoc="1" locked="0" layoutInCell="1" allowOverlap="1" wp14:anchorId="6489EFDC" wp14:editId="6A5DA5BF">
              <wp:simplePos x="0" y="0"/>
              <wp:positionH relativeFrom="page">
                <wp:posOffset>288290</wp:posOffset>
              </wp:positionH>
              <wp:positionV relativeFrom="page">
                <wp:posOffset>288290</wp:posOffset>
              </wp:positionV>
              <wp:extent cx="7020000" cy="900000"/>
              <wp:effectExtent l="0" t="0" r="9525" b="0"/>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32AAC0" id="Rectangle" o:spid="_x0000_s1026" alt="&quot;&quot;" style="position:absolute;margin-left:22.7pt;margin-top:22.7pt;width:552.7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CEED01D" w14:textId="77777777" w:rsidR="00E648B4" w:rsidRPr="00DE028D" w:rsidRDefault="00E648B4" w:rsidP="00DE02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648B4" w:rsidRPr="00975ED3" w14:paraId="35509728" w14:textId="77777777" w:rsidTr="009258C7">
      <w:trPr>
        <w:trHeight w:hRule="exact" w:val="1418"/>
      </w:trPr>
      <w:tc>
        <w:tcPr>
          <w:tcW w:w="7761" w:type="dxa"/>
          <w:vAlign w:val="center"/>
        </w:tcPr>
        <w:p w14:paraId="20068608" w14:textId="7ED5DB07" w:rsidR="00E648B4" w:rsidRPr="00975ED3" w:rsidRDefault="00FF129F" w:rsidP="00DE028D">
          <w:pPr>
            <w:pStyle w:val="Header"/>
          </w:pPr>
          <w:r>
            <w:rPr>
              <w:noProof/>
            </w:rPr>
            <w:t>A</w:t>
          </w:r>
          <w:r w:rsidR="00506535">
            <w:rPr>
              <w:noProof/>
            </w:rPr>
            <w:t>boriginal cultural heritage and Traditional Owner rights</w:t>
          </w:r>
          <w:r w:rsidR="00E648B4">
            <w:rPr>
              <w:noProof/>
            </w:rPr>
            <w:fldChar w:fldCharType="begin"/>
          </w:r>
          <w:r w:rsidR="00E648B4">
            <w:rPr>
              <w:noProof/>
            </w:rPr>
            <w:instrText xml:space="preserve"> STYLEREF  Title  \* MERGEFORMAT </w:instrText>
          </w:r>
          <w:r w:rsidR="00E648B4">
            <w:rPr>
              <w:noProof/>
            </w:rPr>
            <w:fldChar w:fldCharType="end"/>
          </w:r>
        </w:p>
      </w:tc>
    </w:tr>
  </w:tbl>
  <w:p w14:paraId="6FC3A07C" w14:textId="5C69D120" w:rsidR="00E648B4" w:rsidRDefault="00FF129F" w:rsidP="00DE028D">
    <w:pPr>
      <w:pStyle w:val="Header"/>
    </w:pPr>
    <w:r w:rsidRPr="00806AB6">
      <w:rPr>
        <w:noProof/>
      </w:rPr>
      <mc:AlternateContent>
        <mc:Choice Requires="wps">
          <w:drawing>
            <wp:anchor distT="0" distB="0" distL="114300" distR="114300" simplePos="0" relativeHeight="251676672" behindDoc="1" locked="0" layoutInCell="1" allowOverlap="1" wp14:anchorId="680907E9" wp14:editId="4A52D8EE">
              <wp:simplePos x="0" y="0"/>
              <wp:positionH relativeFrom="page">
                <wp:posOffset>285750</wp:posOffset>
              </wp:positionH>
              <wp:positionV relativeFrom="page">
                <wp:posOffset>285750</wp:posOffset>
              </wp:positionV>
              <wp:extent cx="6858000" cy="899795"/>
              <wp:effectExtent l="0" t="0" r="0" b="0"/>
              <wp:wrapNone/>
              <wp:docPr id="12"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7321C4" id="Rectangle" o:spid="_x0000_s1026" alt="&quot;&quot;" style="position:absolute;margin-left:22.5pt;margin-top:22.5pt;width:540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" fillcolor="#00b2a9 [3204]" stroked="f">
              <w10:wrap anchorx="page" anchory="page"/>
            </v:rect>
          </w:pict>
        </mc:Fallback>
      </mc:AlternateContent>
    </w:r>
    <w:r w:rsidR="00E648B4" w:rsidRPr="00806AB6">
      <w:rPr>
        <w:noProof/>
      </w:rPr>
      <mc:AlternateContent>
        <mc:Choice Requires="wps">
          <w:drawing>
            <wp:anchor distT="0" distB="0" distL="114300" distR="114300" simplePos="0" relativeHeight="251678720" behindDoc="1" locked="0" layoutInCell="1" allowOverlap="1" wp14:anchorId="626032CC" wp14:editId="6758F315">
              <wp:simplePos x="0" y="0"/>
              <wp:positionH relativeFrom="page">
                <wp:posOffset>720090</wp:posOffset>
              </wp:positionH>
              <wp:positionV relativeFrom="page">
                <wp:posOffset>288290</wp:posOffset>
              </wp:positionV>
              <wp:extent cx="864000" cy="900000"/>
              <wp:effectExtent l="0" t="0" r="0" b="0"/>
              <wp:wrapNone/>
              <wp:docPr id="7"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6543C" id="TriangleRight" o:spid="_x0000_s1026" alt="&quot;&quot;"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648B4" w:rsidRPr="00806AB6">
      <w:rPr>
        <w:noProof/>
      </w:rPr>
      <mc:AlternateContent>
        <mc:Choice Requires="wps">
          <w:drawing>
            <wp:anchor distT="0" distB="0" distL="114300" distR="114300" simplePos="0" relativeHeight="251677696" behindDoc="1" locked="0" layoutInCell="1" allowOverlap="1" wp14:anchorId="0032AFF3" wp14:editId="672166D0">
              <wp:simplePos x="0" y="0"/>
              <wp:positionH relativeFrom="page">
                <wp:posOffset>288290</wp:posOffset>
              </wp:positionH>
              <wp:positionV relativeFrom="page">
                <wp:posOffset>288290</wp:posOffset>
              </wp:positionV>
              <wp:extent cx="864000" cy="900000"/>
              <wp:effectExtent l="0" t="0" r="0" b="0"/>
              <wp:wrapNone/>
              <wp:docPr id="11"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F0EF7" id="TriangleLeft" o:spid="_x0000_s1026" alt="&quot;&quot;" style="position:absolute;margin-left:22.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p>
  <w:p w14:paraId="3EF0B5C6" w14:textId="13987FC1" w:rsidR="00E648B4" w:rsidRPr="00DE028D" w:rsidRDefault="00E648B4"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ED8C" w14:textId="77777777" w:rsidR="00E648B4" w:rsidRPr="00E97294" w:rsidRDefault="00E648B4" w:rsidP="00E97294">
    <w:pPr>
      <w:pStyle w:val="Header"/>
    </w:pPr>
    <w:r>
      <w:rPr>
        <w:noProof/>
      </w:rPr>
      <w:drawing>
        <wp:anchor distT="0" distB="0" distL="114300" distR="114300" simplePos="0" relativeHeight="251670528" behindDoc="1" locked="0" layoutInCell="1" allowOverlap="1" wp14:anchorId="252F1595" wp14:editId="07723978">
          <wp:simplePos x="0" y="0"/>
          <wp:positionH relativeFrom="page">
            <wp:posOffset>720090</wp:posOffset>
          </wp:positionH>
          <wp:positionV relativeFrom="page">
            <wp:posOffset>1188085</wp:posOffset>
          </wp:positionV>
          <wp:extent cx="860400" cy="896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iangleBottomACIMon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77" behindDoc="1" locked="0" layoutInCell="1" allowOverlap="1" wp14:anchorId="4C8AAF83" wp14:editId="6A800D06">
          <wp:simplePos x="0" y="0"/>
          <wp:positionH relativeFrom="page">
            <wp:posOffset>720090</wp:posOffset>
          </wp:positionH>
          <wp:positionV relativeFrom="page">
            <wp:posOffset>1188085</wp:posOffset>
          </wp:positionV>
          <wp:extent cx="864000" cy="896400"/>
          <wp:effectExtent l="0" t="0" r="0" b="0"/>
          <wp:wrapNone/>
          <wp:docPr id="41"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iangleBottomACI">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4144" behindDoc="1" locked="0" layoutInCell="1" allowOverlap="1" wp14:anchorId="5381F7CF" wp14:editId="71F2FDEB">
              <wp:simplePos x="0" y="0"/>
              <wp:positionH relativeFrom="page">
                <wp:posOffset>720090</wp:posOffset>
              </wp:positionH>
              <wp:positionV relativeFrom="page">
                <wp:posOffset>288290</wp:posOffset>
              </wp:positionV>
              <wp:extent cx="864000" cy="900000"/>
              <wp:effectExtent l="0" t="0" r="0" b="0"/>
              <wp:wrapNone/>
              <wp:docPr id="38"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1DA1E" id="TriangleRight" o:spid="_x0000_s1026" alt="&quot;&quo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1852" behindDoc="1" locked="0" layoutInCell="1" allowOverlap="1" wp14:anchorId="490E53DC" wp14:editId="12040228">
              <wp:simplePos x="0" y="0"/>
              <wp:positionH relativeFrom="page">
                <wp:posOffset>720090</wp:posOffset>
              </wp:positionH>
              <wp:positionV relativeFrom="page">
                <wp:posOffset>1188085</wp:posOffset>
              </wp:positionV>
              <wp:extent cx="864000" cy="900000"/>
              <wp:effectExtent l="0" t="0" r="0" b="0"/>
              <wp:wrapNone/>
              <wp:docPr id="39"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B327C" id="TriangleBottom" o:spid="_x0000_s1026" alt="&quot;&quot;" style="position:absolute;margin-left:56.7pt;margin-top:93.55pt;width:68.05pt;height:70.85pt;z-index:-2516746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22D9F3D8" wp14:editId="3ED36DA8">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C8473" id="TriangleLeft" o:spid="_x0000_s1026" alt="&quot;&quo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FD0743D" wp14:editId="5022978D">
              <wp:simplePos x="0" y="0"/>
              <wp:positionH relativeFrom="page">
                <wp:posOffset>288290</wp:posOffset>
              </wp:positionH>
              <wp:positionV relativeFrom="page">
                <wp:posOffset>288290</wp:posOffset>
              </wp:positionV>
              <wp:extent cx="7020000" cy="900000"/>
              <wp:effectExtent l="0" t="0" r="9525" b="0"/>
              <wp:wrapNone/>
              <wp:docPr id="3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4AEC43" id="Rectangle" o:spid="_x0000_s1026" alt="&quot;&quot;"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F409D"/>
    <w:multiLevelType w:val="hybridMultilevel"/>
    <w:tmpl w:val="0A62D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6F41D7"/>
    <w:multiLevelType w:val="hybridMultilevel"/>
    <w:tmpl w:val="6F6E3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A6A13E6"/>
    <w:multiLevelType w:val="hybridMultilevel"/>
    <w:tmpl w:val="44280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46A0F1C"/>
    <w:multiLevelType w:val="hybridMultilevel"/>
    <w:tmpl w:val="8C9006F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D87384"/>
    <w:multiLevelType w:val="hybridMultilevel"/>
    <w:tmpl w:val="48288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4A96AB6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6925ED9"/>
    <w:multiLevelType w:val="hybridMultilevel"/>
    <w:tmpl w:val="DC80980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BFE2CDE"/>
    <w:multiLevelType w:val="hybridMultilevel"/>
    <w:tmpl w:val="D6203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DC0223C"/>
    <w:multiLevelType w:val="hybridMultilevel"/>
    <w:tmpl w:val="A282F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2701332"/>
    <w:multiLevelType w:val="hybridMultilevel"/>
    <w:tmpl w:val="4A4E0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BCD4716"/>
    <w:multiLevelType w:val="hybridMultilevel"/>
    <w:tmpl w:val="05808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9"/>
  </w:num>
  <w:num w:numId="4">
    <w:abstractNumId w:val="26"/>
  </w:num>
  <w:num w:numId="5">
    <w:abstractNumId w:val="8"/>
  </w:num>
  <w:num w:numId="6">
    <w:abstractNumId w:val="3"/>
  </w:num>
  <w:num w:numId="7">
    <w:abstractNumId w:val="2"/>
  </w:num>
  <w:num w:numId="8">
    <w:abstractNumId w:val="1"/>
  </w:num>
  <w:num w:numId="9">
    <w:abstractNumId w:val="24"/>
  </w:num>
  <w:num w:numId="10">
    <w:abstractNumId w:val="5"/>
  </w:num>
  <w:num w:numId="11">
    <w:abstractNumId w:val="10"/>
  </w:num>
  <w:num w:numId="12">
    <w:abstractNumId w:val="7"/>
  </w:num>
  <w:num w:numId="13">
    <w:abstractNumId w:val="13"/>
  </w:num>
  <w:num w:numId="14">
    <w:abstractNumId w:val="15"/>
  </w:num>
  <w:num w:numId="15">
    <w:abstractNumId w:val="23"/>
  </w:num>
  <w:num w:numId="16">
    <w:abstractNumId w:val="18"/>
  </w:num>
  <w:num w:numId="17">
    <w:abstractNumId w:val="0"/>
  </w:num>
  <w:num w:numId="18">
    <w:abstractNumId w:val="4"/>
  </w:num>
  <w:num w:numId="19">
    <w:abstractNumId w:val="25"/>
  </w:num>
  <w:num w:numId="20">
    <w:abstractNumId w:val="6"/>
  </w:num>
  <w:num w:numId="21">
    <w:abstractNumId w:val="9"/>
  </w:num>
  <w:num w:numId="22">
    <w:abstractNumId w:val="14"/>
  </w:num>
  <w:num w:numId="23">
    <w:abstractNumId w:val="27"/>
  </w:num>
  <w:num w:numId="24">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7D2663"/>
    <w:rsid w:val="0000017F"/>
    <w:rsid w:val="00000279"/>
    <w:rsid w:val="000004BD"/>
    <w:rsid w:val="00000B7A"/>
    <w:rsid w:val="00000C89"/>
    <w:rsid w:val="00000FE4"/>
    <w:rsid w:val="00000FEB"/>
    <w:rsid w:val="000012BE"/>
    <w:rsid w:val="00001BD3"/>
    <w:rsid w:val="00001E86"/>
    <w:rsid w:val="00001F76"/>
    <w:rsid w:val="000024EB"/>
    <w:rsid w:val="0000279C"/>
    <w:rsid w:val="000028B4"/>
    <w:rsid w:val="00002DE1"/>
    <w:rsid w:val="000031A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9B"/>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524"/>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1FC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825"/>
    <w:rsid w:val="00052234"/>
    <w:rsid w:val="00052630"/>
    <w:rsid w:val="00052825"/>
    <w:rsid w:val="00052C61"/>
    <w:rsid w:val="00053244"/>
    <w:rsid w:val="000534E2"/>
    <w:rsid w:val="00053B97"/>
    <w:rsid w:val="00053C43"/>
    <w:rsid w:val="0005472E"/>
    <w:rsid w:val="000547C6"/>
    <w:rsid w:val="00054AD4"/>
    <w:rsid w:val="0005520E"/>
    <w:rsid w:val="00055546"/>
    <w:rsid w:val="0005568C"/>
    <w:rsid w:val="000557B4"/>
    <w:rsid w:val="00055860"/>
    <w:rsid w:val="00055D0B"/>
    <w:rsid w:val="000560BA"/>
    <w:rsid w:val="00056A59"/>
    <w:rsid w:val="000570E5"/>
    <w:rsid w:val="00057EB2"/>
    <w:rsid w:val="0006013C"/>
    <w:rsid w:val="00060456"/>
    <w:rsid w:val="00060538"/>
    <w:rsid w:val="00060EE0"/>
    <w:rsid w:val="00060FD9"/>
    <w:rsid w:val="00061573"/>
    <w:rsid w:val="000617D7"/>
    <w:rsid w:val="000620DA"/>
    <w:rsid w:val="000623CA"/>
    <w:rsid w:val="000626EE"/>
    <w:rsid w:val="00062985"/>
    <w:rsid w:val="000630B7"/>
    <w:rsid w:val="0006393E"/>
    <w:rsid w:val="00063E71"/>
    <w:rsid w:val="000640A9"/>
    <w:rsid w:val="0006422E"/>
    <w:rsid w:val="00064489"/>
    <w:rsid w:val="0006515A"/>
    <w:rsid w:val="00065584"/>
    <w:rsid w:val="000655FD"/>
    <w:rsid w:val="00065A52"/>
    <w:rsid w:val="000660C5"/>
    <w:rsid w:val="00066ABF"/>
    <w:rsid w:val="00066F02"/>
    <w:rsid w:val="00067098"/>
    <w:rsid w:val="0006742D"/>
    <w:rsid w:val="000676F8"/>
    <w:rsid w:val="00067769"/>
    <w:rsid w:val="000704F3"/>
    <w:rsid w:val="00070C97"/>
    <w:rsid w:val="0007112E"/>
    <w:rsid w:val="00071890"/>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222"/>
    <w:rsid w:val="000776FE"/>
    <w:rsid w:val="0008006E"/>
    <w:rsid w:val="000802A9"/>
    <w:rsid w:val="0008060A"/>
    <w:rsid w:val="0008061A"/>
    <w:rsid w:val="0008129B"/>
    <w:rsid w:val="000816AD"/>
    <w:rsid w:val="0008221A"/>
    <w:rsid w:val="00082224"/>
    <w:rsid w:val="0008252E"/>
    <w:rsid w:val="00082889"/>
    <w:rsid w:val="00082914"/>
    <w:rsid w:val="000829F8"/>
    <w:rsid w:val="0008309F"/>
    <w:rsid w:val="000838A2"/>
    <w:rsid w:val="00083917"/>
    <w:rsid w:val="00083CD6"/>
    <w:rsid w:val="00084187"/>
    <w:rsid w:val="00084CB1"/>
    <w:rsid w:val="000854DB"/>
    <w:rsid w:val="00085689"/>
    <w:rsid w:val="0008568F"/>
    <w:rsid w:val="00086CE0"/>
    <w:rsid w:val="0008745F"/>
    <w:rsid w:val="000908D6"/>
    <w:rsid w:val="0009125C"/>
    <w:rsid w:val="000913AD"/>
    <w:rsid w:val="00091B31"/>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EC8"/>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5EE3"/>
    <w:rsid w:val="000B669C"/>
    <w:rsid w:val="000B6BF6"/>
    <w:rsid w:val="000B7CAB"/>
    <w:rsid w:val="000B7CC2"/>
    <w:rsid w:val="000C005D"/>
    <w:rsid w:val="000C015B"/>
    <w:rsid w:val="000C0411"/>
    <w:rsid w:val="000C0A3E"/>
    <w:rsid w:val="000C0F17"/>
    <w:rsid w:val="000C27FF"/>
    <w:rsid w:val="000C2888"/>
    <w:rsid w:val="000C2CCC"/>
    <w:rsid w:val="000C2CD8"/>
    <w:rsid w:val="000C2DE3"/>
    <w:rsid w:val="000C30C7"/>
    <w:rsid w:val="000C33EB"/>
    <w:rsid w:val="000C3B79"/>
    <w:rsid w:val="000C3C38"/>
    <w:rsid w:val="000C3F67"/>
    <w:rsid w:val="000C41E0"/>
    <w:rsid w:val="000C41F9"/>
    <w:rsid w:val="000C4231"/>
    <w:rsid w:val="000C436A"/>
    <w:rsid w:val="000C4CBD"/>
    <w:rsid w:val="000C4E6D"/>
    <w:rsid w:val="000C547A"/>
    <w:rsid w:val="000C55BE"/>
    <w:rsid w:val="000C57F2"/>
    <w:rsid w:val="000C59E2"/>
    <w:rsid w:val="000C5F98"/>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D43"/>
    <w:rsid w:val="000D7E1F"/>
    <w:rsid w:val="000E01C1"/>
    <w:rsid w:val="000E01D0"/>
    <w:rsid w:val="000E1779"/>
    <w:rsid w:val="000E1BEC"/>
    <w:rsid w:val="000E1F1D"/>
    <w:rsid w:val="000E21E5"/>
    <w:rsid w:val="000E2207"/>
    <w:rsid w:val="000E24E1"/>
    <w:rsid w:val="000E2520"/>
    <w:rsid w:val="000E25A9"/>
    <w:rsid w:val="000E25B3"/>
    <w:rsid w:val="000E27B6"/>
    <w:rsid w:val="000E2CE7"/>
    <w:rsid w:val="000E33C8"/>
    <w:rsid w:val="000E35C7"/>
    <w:rsid w:val="000E3AF5"/>
    <w:rsid w:val="000E3B96"/>
    <w:rsid w:val="000E4B54"/>
    <w:rsid w:val="000E53BD"/>
    <w:rsid w:val="000E55A2"/>
    <w:rsid w:val="000E5F4E"/>
    <w:rsid w:val="000E6684"/>
    <w:rsid w:val="000E6777"/>
    <w:rsid w:val="000E7410"/>
    <w:rsid w:val="000E7535"/>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9C1"/>
    <w:rsid w:val="000F306B"/>
    <w:rsid w:val="000F31D9"/>
    <w:rsid w:val="000F376E"/>
    <w:rsid w:val="000F3FC7"/>
    <w:rsid w:val="000F4A13"/>
    <w:rsid w:val="000F4CD5"/>
    <w:rsid w:val="000F5080"/>
    <w:rsid w:val="000F5216"/>
    <w:rsid w:val="000F567F"/>
    <w:rsid w:val="000F5A78"/>
    <w:rsid w:val="000F5E34"/>
    <w:rsid w:val="000F5E5F"/>
    <w:rsid w:val="000F5E8C"/>
    <w:rsid w:val="000F67A7"/>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520"/>
    <w:rsid w:val="0011467A"/>
    <w:rsid w:val="00114751"/>
    <w:rsid w:val="0011484F"/>
    <w:rsid w:val="001148DA"/>
    <w:rsid w:val="00114F21"/>
    <w:rsid w:val="00114F4E"/>
    <w:rsid w:val="0011518A"/>
    <w:rsid w:val="00115272"/>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DF7"/>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1CF"/>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E49"/>
    <w:rsid w:val="00144ED0"/>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850"/>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806"/>
    <w:rsid w:val="00160ED7"/>
    <w:rsid w:val="001619E0"/>
    <w:rsid w:val="00161E60"/>
    <w:rsid w:val="00162B86"/>
    <w:rsid w:val="00162E29"/>
    <w:rsid w:val="0016301C"/>
    <w:rsid w:val="0016310E"/>
    <w:rsid w:val="0016334C"/>
    <w:rsid w:val="00163536"/>
    <w:rsid w:val="00163E14"/>
    <w:rsid w:val="00164055"/>
    <w:rsid w:val="001640C8"/>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FD1"/>
    <w:rsid w:val="00172031"/>
    <w:rsid w:val="00172DA4"/>
    <w:rsid w:val="00173F6E"/>
    <w:rsid w:val="001748A0"/>
    <w:rsid w:val="00174CB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E32"/>
    <w:rsid w:val="00185F4B"/>
    <w:rsid w:val="0018600C"/>
    <w:rsid w:val="0018616D"/>
    <w:rsid w:val="00186D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C55"/>
    <w:rsid w:val="00194C6E"/>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50A5"/>
    <w:rsid w:val="001A548E"/>
    <w:rsid w:val="001A55E2"/>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8B7"/>
    <w:rsid w:val="001B1C97"/>
    <w:rsid w:val="001B1F30"/>
    <w:rsid w:val="001B2BCC"/>
    <w:rsid w:val="001B36B4"/>
    <w:rsid w:val="001B38B7"/>
    <w:rsid w:val="001B39AE"/>
    <w:rsid w:val="001B3F7F"/>
    <w:rsid w:val="001B411F"/>
    <w:rsid w:val="001B4271"/>
    <w:rsid w:val="001B4653"/>
    <w:rsid w:val="001B4A22"/>
    <w:rsid w:val="001B4A40"/>
    <w:rsid w:val="001B58BC"/>
    <w:rsid w:val="001B5E7A"/>
    <w:rsid w:val="001B6912"/>
    <w:rsid w:val="001B742F"/>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64"/>
    <w:rsid w:val="001C58FF"/>
    <w:rsid w:val="001C591F"/>
    <w:rsid w:val="001C63D2"/>
    <w:rsid w:val="001C6526"/>
    <w:rsid w:val="001C6952"/>
    <w:rsid w:val="001C6A87"/>
    <w:rsid w:val="001C6E3A"/>
    <w:rsid w:val="001C7078"/>
    <w:rsid w:val="001C709B"/>
    <w:rsid w:val="001C7598"/>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AE6"/>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257"/>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C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105"/>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D15"/>
    <w:rsid w:val="00235450"/>
    <w:rsid w:val="00235966"/>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72"/>
    <w:rsid w:val="00240AE1"/>
    <w:rsid w:val="00240ED3"/>
    <w:rsid w:val="002412A2"/>
    <w:rsid w:val="00241740"/>
    <w:rsid w:val="00241810"/>
    <w:rsid w:val="00242AB5"/>
    <w:rsid w:val="00242CFC"/>
    <w:rsid w:val="00242E04"/>
    <w:rsid w:val="002430F9"/>
    <w:rsid w:val="002432E0"/>
    <w:rsid w:val="00243622"/>
    <w:rsid w:val="002436A0"/>
    <w:rsid w:val="002436B2"/>
    <w:rsid w:val="00243D2B"/>
    <w:rsid w:val="00243E8D"/>
    <w:rsid w:val="0024415F"/>
    <w:rsid w:val="00244224"/>
    <w:rsid w:val="00244B6B"/>
    <w:rsid w:val="00244BB8"/>
    <w:rsid w:val="002454C8"/>
    <w:rsid w:val="00245790"/>
    <w:rsid w:val="00245971"/>
    <w:rsid w:val="00245CE9"/>
    <w:rsid w:val="00245E00"/>
    <w:rsid w:val="00246012"/>
    <w:rsid w:val="00247B52"/>
    <w:rsid w:val="00247E49"/>
    <w:rsid w:val="00247EB2"/>
    <w:rsid w:val="002503D1"/>
    <w:rsid w:val="00250568"/>
    <w:rsid w:val="002507C7"/>
    <w:rsid w:val="002511AF"/>
    <w:rsid w:val="002519B7"/>
    <w:rsid w:val="00251AF9"/>
    <w:rsid w:val="00251BF4"/>
    <w:rsid w:val="00252146"/>
    <w:rsid w:val="002525B9"/>
    <w:rsid w:val="00252B3D"/>
    <w:rsid w:val="00252BA5"/>
    <w:rsid w:val="00253077"/>
    <w:rsid w:val="00253368"/>
    <w:rsid w:val="00253752"/>
    <w:rsid w:val="00253DF7"/>
    <w:rsid w:val="0025416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8AE"/>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40A"/>
    <w:rsid w:val="0027492F"/>
    <w:rsid w:val="00274D53"/>
    <w:rsid w:val="00274F3B"/>
    <w:rsid w:val="002753C1"/>
    <w:rsid w:val="00275624"/>
    <w:rsid w:val="0027562D"/>
    <w:rsid w:val="0027598B"/>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2D3"/>
    <w:rsid w:val="002864F3"/>
    <w:rsid w:val="00286C19"/>
    <w:rsid w:val="00287075"/>
    <w:rsid w:val="00287146"/>
    <w:rsid w:val="002874A2"/>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6FA"/>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62"/>
    <w:rsid w:val="002A7DF3"/>
    <w:rsid w:val="002A7F16"/>
    <w:rsid w:val="002B00B5"/>
    <w:rsid w:val="002B0CFA"/>
    <w:rsid w:val="002B1642"/>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E2C"/>
    <w:rsid w:val="002C729B"/>
    <w:rsid w:val="002C73EA"/>
    <w:rsid w:val="002C7C6D"/>
    <w:rsid w:val="002C7FEF"/>
    <w:rsid w:val="002D03CB"/>
    <w:rsid w:val="002D04B2"/>
    <w:rsid w:val="002D06AC"/>
    <w:rsid w:val="002D0A8B"/>
    <w:rsid w:val="002D1038"/>
    <w:rsid w:val="002D10F3"/>
    <w:rsid w:val="002D18CC"/>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F"/>
    <w:rsid w:val="002E479B"/>
    <w:rsid w:val="002E4943"/>
    <w:rsid w:val="002E49BC"/>
    <w:rsid w:val="002E49CB"/>
    <w:rsid w:val="002E4E56"/>
    <w:rsid w:val="002E52CC"/>
    <w:rsid w:val="002E5808"/>
    <w:rsid w:val="002E584F"/>
    <w:rsid w:val="002E58C5"/>
    <w:rsid w:val="002E5B9E"/>
    <w:rsid w:val="002E61BA"/>
    <w:rsid w:val="002E69A2"/>
    <w:rsid w:val="002E6B7A"/>
    <w:rsid w:val="002E6DC0"/>
    <w:rsid w:val="002E7001"/>
    <w:rsid w:val="002E765D"/>
    <w:rsid w:val="002E7991"/>
    <w:rsid w:val="002E7A32"/>
    <w:rsid w:val="002E7EE9"/>
    <w:rsid w:val="002F0518"/>
    <w:rsid w:val="002F0A6E"/>
    <w:rsid w:val="002F0BF5"/>
    <w:rsid w:val="002F0DC4"/>
    <w:rsid w:val="002F1104"/>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D67"/>
    <w:rsid w:val="00303E3A"/>
    <w:rsid w:val="00303E4B"/>
    <w:rsid w:val="003043D2"/>
    <w:rsid w:val="003044A7"/>
    <w:rsid w:val="00304A9D"/>
    <w:rsid w:val="00305AF5"/>
    <w:rsid w:val="00306030"/>
    <w:rsid w:val="00306780"/>
    <w:rsid w:val="00306796"/>
    <w:rsid w:val="00306955"/>
    <w:rsid w:val="00306B0C"/>
    <w:rsid w:val="00307282"/>
    <w:rsid w:val="00307581"/>
    <w:rsid w:val="00307C36"/>
    <w:rsid w:val="00307DE3"/>
    <w:rsid w:val="00307EE7"/>
    <w:rsid w:val="0031061F"/>
    <w:rsid w:val="00310A6E"/>
    <w:rsid w:val="00310F51"/>
    <w:rsid w:val="003114B3"/>
    <w:rsid w:val="00311AEC"/>
    <w:rsid w:val="00312073"/>
    <w:rsid w:val="00312320"/>
    <w:rsid w:val="00312916"/>
    <w:rsid w:val="00312D89"/>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C34"/>
    <w:rsid w:val="00330F50"/>
    <w:rsid w:val="00331509"/>
    <w:rsid w:val="003316FD"/>
    <w:rsid w:val="00331705"/>
    <w:rsid w:val="003319CC"/>
    <w:rsid w:val="00332131"/>
    <w:rsid w:val="0033220C"/>
    <w:rsid w:val="00332539"/>
    <w:rsid w:val="003327A3"/>
    <w:rsid w:val="00332B2D"/>
    <w:rsid w:val="00332B70"/>
    <w:rsid w:val="00332CA3"/>
    <w:rsid w:val="00332CF8"/>
    <w:rsid w:val="003331F6"/>
    <w:rsid w:val="003334C7"/>
    <w:rsid w:val="003335F7"/>
    <w:rsid w:val="0033364B"/>
    <w:rsid w:val="003336C5"/>
    <w:rsid w:val="00333756"/>
    <w:rsid w:val="00334389"/>
    <w:rsid w:val="00334614"/>
    <w:rsid w:val="00334747"/>
    <w:rsid w:val="00334955"/>
    <w:rsid w:val="00334ED7"/>
    <w:rsid w:val="00334FB2"/>
    <w:rsid w:val="00335A0C"/>
    <w:rsid w:val="00335E10"/>
    <w:rsid w:val="003363DA"/>
    <w:rsid w:val="003365F6"/>
    <w:rsid w:val="00336657"/>
    <w:rsid w:val="003368F1"/>
    <w:rsid w:val="00336A3D"/>
    <w:rsid w:val="00336F65"/>
    <w:rsid w:val="003370FB"/>
    <w:rsid w:val="0033793B"/>
    <w:rsid w:val="00337980"/>
    <w:rsid w:val="00337989"/>
    <w:rsid w:val="00340C4D"/>
    <w:rsid w:val="003410C1"/>
    <w:rsid w:val="00341DE0"/>
    <w:rsid w:val="003420E0"/>
    <w:rsid w:val="00342173"/>
    <w:rsid w:val="00342444"/>
    <w:rsid w:val="003428F3"/>
    <w:rsid w:val="00342C49"/>
    <w:rsid w:val="00342D06"/>
    <w:rsid w:val="00343B7B"/>
    <w:rsid w:val="003440FE"/>
    <w:rsid w:val="00344631"/>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37F"/>
    <w:rsid w:val="0036096A"/>
    <w:rsid w:val="00360B61"/>
    <w:rsid w:val="00360F3F"/>
    <w:rsid w:val="00361287"/>
    <w:rsid w:val="0036145D"/>
    <w:rsid w:val="00361F2F"/>
    <w:rsid w:val="00361FBC"/>
    <w:rsid w:val="00362647"/>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6F36"/>
    <w:rsid w:val="00367673"/>
    <w:rsid w:val="00370617"/>
    <w:rsid w:val="00370901"/>
    <w:rsid w:val="003709D8"/>
    <w:rsid w:val="00370D02"/>
    <w:rsid w:val="00371299"/>
    <w:rsid w:val="00371C1B"/>
    <w:rsid w:val="00371D63"/>
    <w:rsid w:val="00372766"/>
    <w:rsid w:val="003728DE"/>
    <w:rsid w:val="0037328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0D4"/>
    <w:rsid w:val="00381110"/>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8E"/>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38D"/>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521"/>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78"/>
    <w:rsid w:val="003B7EC7"/>
    <w:rsid w:val="003C0482"/>
    <w:rsid w:val="003C05CC"/>
    <w:rsid w:val="003C091E"/>
    <w:rsid w:val="003C09E7"/>
    <w:rsid w:val="003C0BED"/>
    <w:rsid w:val="003C16C4"/>
    <w:rsid w:val="003C18AD"/>
    <w:rsid w:val="003C20D3"/>
    <w:rsid w:val="003C2179"/>
    <w:rsid w:val="003C217F"/>
    <w:rsid w:val="003C2217"/>
    <w:rsid w:val="003C2AA7"/>
    <w:rsid w:val="003C2E9B"/>
    <w:rsid w:val="003C3368"/>
    <w:rsid w:val="003C38BD"/>
    <w:rsid w:val="003C3A14"/>
    <w:rsid w:val="003C3BC2"/>
    <w:rsid w:val="003C3C33"/>
    <w:rsid w:val="003C3F27"/>
    <w:rsid w:val="003C4209"/>
    <w:rsid w:val="003C474B"/>
    <w:rsid w:val="003C5019"/>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C7"/>
    <w:rsid w:val="003E3E59"/>
    <w:rsid w:val="003E4332"/>
    <w:rsid w:val="003E514F"/>
    <w:rsid w:val="003E5442"/>
    <w:rsid w:val="003E5AAB"/>
    <w:rsid w:val="003E6066"/>
    <w:rsid w:val="003E60CA"/>
    <w:rsid w:val="003E6458"/>
    <w:rsid w:val="003E6894"/>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0C94"/>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3C6"/>
    <w:rsid w:val="00410504"/>
    <w:rsid w:val="00410A0F"/>
    <w:rsid w:val="00410BB0"/>
    <w:rsid w:val="00410E71"/>
    <w:rsid w:val="004113E2"/>
    <w:rsid w:val="00411F52"/>
    <w:rsid w:val="00412245"/>
    <w:rsid w:val="004122D4"/>
    <w:rsid w:val="0041235C"/>
    <w:rsid w:val="0041287F"/>
    <w:rsid w:val="00412DE8"/>
    <w:rsid w:val="00413316"/>
    <w:rsid w:val="004133CE"/>
    <w:rsid w:val="004134DF"/>
    <w:rsid w:val="0041360B"/>
    <w:rsid w:val="004143E5"/>
    <w:rsid w:val="0041469A"/>
    <w:rsid w:val="0041497A"/>
    <w:rsid w:val="00414EB2"/>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756"/>
    <w:rsid w:val="00423925"/>
    <w:rsid w:val="00423F52"/>
    <w:rsid w:val="00423FEB"/>
    <w:rsid w:val="00424583"/>
    <w:rsid w:val="00424A25"/>
    <w:rsid w:val="00425086"/>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61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1F"/>
    <w:rsid w:val="0046468C"/>
    <w:rsid w:val="004649D9"/>
    <w:rsid w:val="00464D36"/>
    <w:rsid w:val="00464F86"/>
    <w:rsid w:val="0046503A"/>
    <w:rsid w:val="004652D7"/>
    <w:rsid w:val="00465471"/>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253"/>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BFD"/>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311"/>
    <w:rsid w:val="00487573"/>
    <w:rsid w:val="00487851"/>
    <w:rsid w:val="004879B6"/>
    <w:rsid w:val="00487EC0"/>
    <w:rsid w:val="00487EC7"/>
    <w:rsid w:val="00490F9B"/>
    <w:rsid w:val="0049112B"/>
    <w:rsid w:val="00491465"/>
    <w:rsid w:val="0049165E"/>
    <w:rsid w:val="00491A11"/>
    <w:rsid w:val="004922A5"/>
    <w:rsid w:val="004925EC"/>
    <w:rsid w:val="0049261C"/>
    <w:rsid w:val="00492C0D"/>
    <w:rsid w:val="00492CD9"/>
    <w:rsid w:val="0049352D"/>
    <w:rsid w:val="0049412F"/>
    <w:rsid w:val="00494637"/>
    <w:rsid w:val="0049473E"/>
    <w:rsid w:val="0049493E"/>
    <w:rsid w:val="00494DFB"/>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A9C"/>
    <w:rsid w:val="004A45E4"/>
    <w:rsid w:val="004A4A85"/>
    <w:rsid w:val="004A5164"/>
    <w:rsid w:val="004A523D"/>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27E"/>
    <w:rsid w:val="004B247D"/>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EA0"/>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7A7"/>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69B"/>
    <w:rsid w:val="004E4B5E"/>
    <w:rsid w:val="004E52B6"/>
    <w:rsid w:val="004E53E9"/>
    <w:rsid w:val="004E565A"/>
    <w:rsid w:val="004E6424"/>
    <w:rsid w:val="004E6426"/>
    <w:rsid w:val="004E657B"/>
    <w:rsid w:val="004E6F4E"/>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25E6"/>
    <w:rsid w:val="004F35E0"/>
    <w:rsid w:val="004F3A12"/>
    <w:rsid w:val="004F3D42"/>
    <w:rsid w:val="004F43A1"/>
    <w:rsid w:val="004F4995"/>
    <w:rsid w:val="004F50CE"/>
    <w:rsid w:val="004F5160"/>
    <w:rsid w:val="004F5677"/>
    <w:rsid w:val="004F5D45"/>
    <w:rsid w:val="004F6035"/>
    <w:rsid w:val="004F6690"/>
    <w:rsid w:val="004F698A"/>
    <w:rsid w:val="004F6BF1"/>
    <w:rsid w:val="004F6F43"/>
    <w:rsid w:val="004F6F5E"/>
    <w:rsid w:val="004F739E"/>
    <w:rsid w:val="004F74CA"/>
    <w:rsid w:val="004F7787"/>
    <w:rsid w:val="004F79B1"/>
    <w:rsid w:val="004F7AD3"/>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06A"/>
    <w:rsid w:val="00503352"/>
    <w:rsid w:val="005033D8"/>
    <w:rsid w:val="00503662"/>
    <w:rsid w:val="00503CF7"/>
    <w:rsid w:val="00503F00"/>
    <w:rsid w:val="005042D3"/>
    <w:rsid w:val="00505460"/>
    <w:rsid w:val="00505CE1"/>
    <w:rsid w:val="00506058"/>
    <w:rsid w:val="00506259"/>
    <w:rsid w:val="005062DD"/>
    <w:rsid w:val="00506535"/>
    <w:rsid w:val="005065C5"/>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676"/>
    <w:rsid w:val="00525B0A"/>
    <w:rsid w:val="0052624A"/>
    <w:rsid w:val="00526266"/>
    <w:rsid w:val="00526493"/>
    <w:rsid w:val="00526A07"/>
    <w:rsid w:val="00526A2E"/>
    <w:rsid w:val="00526EBE"/>
    <w:rsid w:val="00527730"/>
    <w:rsid w:val="005301DC"/>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03"/>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415"/>
    <w:rsid w:val="00545662"/>
    <w:rsid w:val="0054585E"/>
    <w:rsid w:val="00545B76"/>
    <w:rsid w:val="00546073"/>
    <w:rsid w:val="0054736B"/>
    <w:rsid w:val="005478BB"/>
    <w:rsid w:val="00547BC4"/>
    <w:rsid w:val="005502E5"/>
    <w:rsid w:val="00550BE8"/>
    <w:rsid w:val="00550C69"/>
    <w:rsid w:val="00551607"/>
    <w:rsid w:val="00552423"/>
    <w:rsid w:val="00552775"/>
    <w:rsid w:val="005534BB"/>
    <w:rsid w:val="00553651"/>
    <w:rsid w:val="0055365C"/>
    <w:rsid w:val="00553668"/>
    <w:rsid w:val="00553ADF"/>
    <w:rsid w:val="00553ED6"/>
    <w:rsid w:val="005541D4"/>
    <w:rsid w:val="00554A10"/>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67F4E"/>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E7"/>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9D1"/>
    <w:rsid w:val="00582C5B"/>
    <w:rsid w:val="00582EE0"/>
    <w:rsid w:val="00582FAB"/>
    <w:rsid w:val="00582FAD"/>
    <w:rsid w:val="00583129"/>
    <w:rsid w:val="00583229"/>
    <w:rsid w:val="005835F6"/>
    <w:rsid w:val="00583D40"/>
    <w:rsid w:val="00583E2B"/>
    <w:rsid w:val="00583E96"/>
    <w:rsid w:val="005840D6"/>
    <w:rsid w:val="00584B8F"/>
    <w:rsid w:val="00584E40"/>
    <w:rsid w:val="0058551B"/>
    <w:rsid w:val="00585A98"/>
    <w:rsid w:val="00585C73"/>
    <w:rsid w:val="00585FAD"/>
    <w:rsid w:val="005867AE"/>
    <w:rsid w:val="005868CB"/>
    <w:rsid w:val="00586AFC"/>
    <w:rsid w:val="00587A9A"/>
    <w:rsid w:val="00587F6A"/>
    <w:rsid w:val="00587FAB"/>
    <w:rsid w:val="0059071B"/>
    <w:rsid w:val="00590903"/>
    <w:rsid w:val="00590B1F"/>
    <w:rsid w:val="00590B89"/>
    <w:rsid w:val="00591309"/>
    <w:rsid w:val="00591420"/>
    <w:rsid w:val="005915F9"/>
    <w:rsid w:val="00591630"/>
    <w:rsid w:val="00591CE2"/>
    <w:rsid w:val="005922AA"/>
    <w:rsid w:val="00592D66"/>
    <w:rsid w:val="00592E64"/>
    <w:rsid w:val="00593021"/>
    <w:rsid w:val="005930BC"/>
    <w:rsid w:val="005938B8"/>
    <w:rsid w:val="00594595"/>
    <w:rsid w:val="005946A1"/>
    <w:rsid w:val="00594764"/>
    <w:rsid w:val="0059485F"/>
    <w:rsid w:val="005949B0"/>
    <w:rsid w:val="00595627"/>
    <w:rsid w:val="0059590E"/>
    <w:rsid w:val="0059613A"/>
    <w:rsid w:val="0059627F"/>
    <w:rsid w:val="0059717E"/>
    <w:rsid w:val="00597359"/>
    <w:rsid w:val="00597C8C"/>
    <w:rsid w:val="00597D3A"/>
    <w:rsid w:val="00597F9D"/>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5C7"/>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16DA"/>
    <w:rsid w:val="005D2102"/>
    <w:rsid w:val="005D2885"/>
    <w:rsid w:val="005D395A"/>
    <w:rsid w:val="005D48A2"/>
    <w:rsid w:val="005D497A"/>
    <w:rsid w:val="005D4AA8"/>
    <w:rsid w:val="005D62B3"/>
    <w:rsid w:val="005D6CC9"/>
    <w:rsid w:val="005D764B"/>
    <w:rsid w:val="005D773B"/>
    <w:rsid w:val="005D7D56"/>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175"/>
    <w:rsid w:val="005E651B"/>
    <w:rsid w:val="005E6A00"/>
    <w:rsid w:val="005E6DD2"/>
    <w:rsid w:val="005E74A0"/>
    <w:rsid w:val="005E7521"/>
    <w:rsid w:val="005E7D9F"/>
    <w:rsid w:val="005E7E2C"/>
    <w:rsid w:val="005E7ECE"/>
    <w:rsid w:val="005E7FAB"/>
    <w:rsid w:val="005F006D"/>
    <w:rsid w:val="005F0BB2"/>
    <w:rsid w:val="005F0C5A"/>
    <w:rsid w:val="005F0D01"/>
    <w:rsid w:val="005F106A"/>
    <w:rsid w:val="005F1B40"/>
    <w:rsid w:val="005F1F06"/>
    <w:rsid w:val="005F2030"/>
    <w:rsid w:val="005F2104"/>
    <w:rsid w:val="005F2738"/>
    <w:rsid w:val="005F2CD9"/>
    <w:rsid w:val="005F2DD4"/>
    <w:rsid w:val="005F40BB"/>
    <w:rsid w:val="005F4CC2"/>
    <w:rsid w:val="005F4D15"/>
    <w:rsid w:val="005F4FED"/>
    <w:rsid w:val="005F551C"/>
    <w:rsid w:val="005F5CE7"/>
    <w:rsid w:val="005F5F36"/>
    <w:rsid w:val="005F60D9"/>
    <w:rsid w:val="005F618D"/>
    <w:rsid w:val="005F6F53"/>
    <w:rsid w:val="005F70DA"/>
    <w:rsid w:val="005F73D0"/>
    <w:rsid w:val="005F7770"/>
    <w:rsid w:val="005F7C8F"/>
    <w:rsid w:val="005F7CDC"/>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22"/>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8F8"/>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0BE6"/>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2C"/>
    <w:rsid w:val="00627FB1"/>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A2E"/>
    <w:rsid w:val="00640E50"/>
    <w:rsid w:val="00640EC7"/>
    <w:rsid w:val="006417A2"/>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74"/>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B25"/>
    <w:rsid w:val="00652C32"/>
    <w:rsid w:val="00652EC9"/>
    <w:rsid w:val="00652F80"/>
    <w:rsid w:val="00653313"/>
    <w:rsid w:val="00653638"/>
    <w:rsid w:val="0065399C"/>
    <w:rsid w:val="006539E7"/>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23E"/>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858"/>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2DB0"/>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5F"/>
    <w:rsid w:val="00683AD9"/>
    <w:rsid w:val="00683BA3"/>
    <w:rsid w:val="0068458E"/>
    <w:rsid w:val="006848E7"/>
    <w:rsid w:val="006850FB"/>
    <w:rsid w:val="006852CE"/>
    <w:rsid w:val="00685B39"/>
    <w:rsid w:val="0068664E"/>
    <w:rsid w:val="00686997"/>
    <w:rsid w:val="00686BAD"/>
    <w:rsid w:val="00686C6D"/>
    <w:rsid w:val="00686EDC"/>
    <w:rsid w:val="00686F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619"/>
    <w:rsid w:val="006936D9"/>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279"/>
    <w:rsid w:val="0069749C"/>
    <w:rsid w:val="006979E4"/>
    <w:rsid w:val="00697AB9"/>
    <w:rsid w:val="00697EA6"/>
    <w:rsid w:val="006A0425"/>
    <w:rsid w:val="006A0FAB"/>
    <w:rsid w:val="006A1220"/>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335"/>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16C"/>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4C7"/>
    <w:rsid w:val="006B65FF"/>
    <w:rsid w:val="006B6D7C"/>
    <w:rsid w:val="006B70FB"/>
    <w:rsid w:val="006B7163"/>
    <w:rsid w:val="006B7234"/>
    <w:rsid w:val="006B7260"/>
    <w:rsid w:val="006B77B4"/>
    <w:rsid w:val="006B7936"/>
    <w:rsid w:val="006C04FB"/>
    <w:rsid w:val="006C08AE"/>
    <w:rsid w:val="006C0BAF"/>
    <w:rsid w:val="006C0C3D"/>
    <w:rsid w:val="006C1465"/>
    <w:rsid w:val="006C15C1"/>
    <w:rsid w:val="006C162F"/>
    <w:rsid w:val="006C16EE"/>
    <w:rsid w:val="006C1C93"/>
    <w:rsid w:val="006C1DE5"/>
    <w:rsid w:val="006C2524"/>
    <w:rsid w:val="006C2583"/>
    <w:rsid w:val="006C26A7"/>
    <w:rsid w:val="006C2AA5"/>
    <w:rsid w:val="006C2CEA"/>
    <w:rsid w:val="006C30E6"/>
    <w:rsid w:val="006C3273"/>
    <w:rsid w:val="006C3598"/>
    <w:rsid w:val="006C3B7C"/>
    <w:rsid w:val="006C3D2F"/>
    <w:rsid w:val="006C457A"/>
    <w:rsid w:val="006C45E9"/>
    <w:rsid w:val="006C4C76"/>
    <w:rsid w:val="006C52DE"/>
    <w:rsid w:val="006C55AB"/>
    <w:rsid w:val="006C577B"/>
    <w:rsid w:val="006C5DF4"/>
    <w:rsid w:val="006C660C"/>
    <w:rsid w:val="006C66D5"/>
    <w:rsid w:val="006C68CD"/>
    <w:rsid w:val="006C71AB"/>
    <w:rsid w:val="006C7E91"/>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6"/>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F4B"/>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E77"/>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085"/>
    <w:rsid w:val="006F747F"/>
    <w:rsid w:val="0070005F"/>
    <w:rsid w:val="00700A86"/>
    <w:rsid w:val="00700C18"/>
    <w:rsid w:val="007010C5"/>
    <w:rsid w:val="00701169"/>
    <w:rsid w:val="007011AB"/>
    <w:rsid w:val="00701595"/>
    <w:rsid w:val="00701BC0"/>
    <w:rsid w:val="00701F5E"/>
    <w:rsid w:val="007023F5"/>
    <w:rsid w:val="00702B73"/>
    <w:rsid w:val="00702D28"/>
    <w:rsid w:val="00703986"/>
    <w:rsid w:val="00703AF1"/>
    <w:rsid w:val="00703BC5"/>
    <w:rsid w:val="00704003"/>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539"/>
    <w:rsid w:val="00714FD3"/>
    <w:rsid w:val="0071530E"/>
    <w:rsid w:val="00715952"/>
    <w:rsid w:val="00715EE8"/>
    <w:rsid w:val="00716795"/>
    <w:rsid w:val="007169A1"/>
    <w:rsid w:val="00716CA0"/>
    <w:rsid w:val="007172B7"/>
    <w:rsid w:val="007178CC"/>
    <w:rsid w:val="00717B97"/>
    <w:rsid w:val="00720154"/>
    <w:rsid w:val="007202E0"/>
    <w:rsid w:val="007208F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83"/>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C22"/>
    <w:rsid w:val="00727D59"/>
    <w:rsid w:val="00730640"/>
    <w:rsid w:val="007312FD"/>
    <w:rsid w:val="00731798"/>
    <w:rsid w:val="007317FD"/>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BDA"/>
    <w:rsid w:val="00742E83"/>
    <w:rsid w:val="0074307B"/>
    <w:rsid w:val="00743779"/>
    <w:rsid w:val="00743A8D"/>
    <w:rsid w:val="00743C5A"/>
    <w:rsid w:val="00743E88"/>
    <w:rsid w:val="007444C1"/>
    <w:rsid w:val="0074479B"/>
    <w:rsid w:val="00744B1C"/>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14A0"/>
    <w:rsid w:val="00752085"/>
    <w:rsid w:val="007525FC"/>
    <w:rsid w:val="00752726"/>
    <w:rsid w:val="0075295B"/>
    <w:rsid w:val="00753414"/>
    <w:rsid w:val="0075357D"/>
    <w:rsid w:val="007535AA"/>
    <w:rsid w:val="007535DA"/>
    <w:rsid w:val="007535E1"/>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1D6C"/>
    <w:rsid w:val="00762267"/>
    <w:rsid w:val="0076264F"/>
    <w:rsid w:val="00762D06"/>
    <w:rsid w:val="00762D0E"/>
    <w:rsid w:val="007637DE"/>
    <w:rsid w:val="0076407E"/>
    <w:rsid w:val="00764110"/>
    <w:rsid w:val="00764456"/>
    <w:rsid w:val="00764E15"/>
    <w:rsid w:val="007653DD"/>
    <w:rsid w:val="00765855"/>
    <w:rsid w:val="00765F41"/>
    <w:rsid w:val="00765F49"/>
    <w:rsid w:val="007660F9"/>
    <w:rsid w:val="0076674F"/>
    <w:rsid w:val="007667D9"/>
    <w:rsid w:val="00766982"/>
    <w:rsid w:val="00767205"/>
    <w:rsid w:val="007673BD"/>
    <w:rsid w:val="007673EA"/>
    <w:rsid w:val="0076752D"/>
    <w:rsid w:val="00767674"/>
    <w:rsid w:val="0076773C"/>
    <w:rsid w:val="00767852"/>
    <w:rsid w:val="00767D34"/>
    <w:rsid w:val="00770656"/>
    <w:rsid w:val="0077067E"/>
    <w:rsid w:val="007709DC"/>
    <w:rsid w:val="00770D11"/>
    <w:rsid w:val="00771148"/>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64A"/>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CA6"/>
    <w:rsid w:val="00792E00"/>
    <w:rsid w:val="00793018"/>
    <w:rsid w:val="00793107"/>
    <w:rsid w:val="007933F8"/>
    <w:rsid w:val="00793602"/>
    <w:rsid w:val="007939DB"/>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516"/>
    <w:rsid w:val="007B197C"/>
    <w:rsid w:val="007B1F76"/>
    <w:rsid w:val="007B27B4"/>
    <w:rsid w:val="007B2802"/>
    <w:rsid w:val="007B30AB"/>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205"/>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2E58"/>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DA7"/>
    <w:rsid w:val="007C6EB3"/>
    <w:rsid w:val="007C6ECA"/>
    <w:rsid w:val="007C7BDE"/>
    <w:rsid w:val="007C7E1E"/>
    <w:rsid w:val="007D00DF"/>
    <w:rsid w:val="007D02A3"/>
    <w:rsid w:val="007D0435"/>
    <w:rsid w:val="007D0466"/>
    <w:rsid w:val="007D0603"/>
    <w:rsid w:val="007D082B"/>
    <w:rsid w:val="007D0A33"/>
    <w:rsid w:val="007D0C23"/>
    <w:rsid w:val="007D1854"/>
    <w:rsid w:val="007D1C4B"/>
    <w:rsid w:val="007D1D38"/>
    <w:rsid w:val="007D1D3B"/>
    <w:rsid w:val="007D2187"/>
    <w:rsid w:val="007D229D"/>
    <w:rsid w:val="007D25BC"/>
    <w:rsid w:val="007D2663"/>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B47"/>
    <w:rsid w:val="007E3D2B"/>
    <w:rsid w:val="007E3F5A"/>
    <w:rsid w:val="007E5278"/>
    <w:rsid w:val="007E536E"/>
    <w:rsid w:val="007E5C43"/>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DC8"/>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B23"/>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31E"/>
    <w:rsid w:val="00812471"/>
    <w:rsid w:val="008125FD"/>
    <w:rsid w:val="00812815"/>
    <w:rsid w:val="00812942"/>
    <w:rsid w:val="00812946"/>
    <w:rsid w:val="00812A2A"/>
    <w:rsid w:val="008130E7"/>
    <w:rsid w:val="008134CB"/>
    <w:rsid w:val="0081365B"/>
    <w:rsid w:val="00813897"/>
    <w:rsid w:val="00813B7A"/>
    <w:rsid w:val="008141F0"/>
    <w:rsid w:val="008142A1"/>
    <w:rsid w:val="008144C5"/>
    <w:rsid w:val="0081521B"/>
    <w:rsid w:val="00815479"/>
    <w:rsid w:val="00815A5C"/>
    <w:rsid w:val="00815BDC"/>
    <w:rsid w:val="008164D9"/>
    <w:rsid w:val="00816E7C"/>
    <w:rsid w:val="00817873"/>
    <w:rsid w:val="00820451"/>
    <w:rsid w:val="008207F6"/>
    <w:rsid w:val="00820CF6"/>
    <w:rsid w:val="00820F1C"/>
    <w:rsid w:val="00821262"/>
    <w:rsid w:val="008212DD"/>
    <w:rsid w:val="00821527"/>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BAB"/>
    <w:rsid w:val="00824EDE"/>
    <w:rsid w:val="0082545D"/>
    <w:rsid w:val="00825489"/>
    <w:rsid w:val="00825C51"/>
    <w:rsid w:val="00825D71"/>
    <w:rsid w:val="00825DF1"/>
    <w:rsid w:val="0082647E"/>
    <w:rsid w:val="0082677C"/>
    <w:rsid w:val="00826FF7"/>
    <w:rsid w:val="008273E7"/>
    <w:rsid w:val="0082749D"/>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17"/>
    <w:rsid w:val="008432D3"/>
    <w:rsid w:val="008436A2"/>
    <w:rsid w:val="008445F6"/>
    <w:rsid w:val="008448E9"/>
    <w:rsid w:val="0084496B"/>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0E8"/>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1F"/>
    <w:rsid w:val="00876BC7"/>
    <w:rsid w:val="00876EAC"/>
    <w:rsid w:val="00876F86"/>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ACB"/>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04C"/>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3E0"/>
    <w:rsid w:val="00896414"/>
    <w:rsid w:val="00896E74"/>
    <w:rsid w:val="008978A8"/>
    <w:rsid w:val="00897A8F"/>
    <w:rsid w:val="00897E3F"/>
    <w:rsid w:val="00897EE1"/>
    <w:rsid w:val="008A01EF"/>
    <w:rsid w:val="008A0394"/>
    <w:rsid w:val="008A0964"/>
    <w:rsid w:val="008A0A00"/>
    <w:rsid w:val="008A0AED"/>
    <w:rsid w:val="008A0C32"/>
    <w:rsid w:val="008A0D6A"/>
    <w:rsid w:val="008A0EF7"/>
    <w:rsid w:val="008A1066"/>
    <w:rsid w:val="008A125A"/>
    <w:rsid w:val="008A125C"/>
    <w:rsid w:val="008A12C6"/>
    <w:rsid w:val="008A19D3"/>
    <w:rsid w:val="008A2952"/>
    <w:rsid w:val="008A2D0B"/>
    <w:rsid w:val="008A300B"/>
    <w:rsid w:val="008A3042"/>
    <w:rsid w:val="008A31E8"/>
    <w:rsid w:val="008A31F7"/>
    <w:rsid w:val="008A3450"/>
    <w:rsid w:val="008A38F2"/>
    <w:rsid w:val="008A3A25"/>
    <w:rsid w:val="008A3B7A"/>
    <w:rsid w:val="008A3B88"/>
    <w:rsid w:val="008A4229"/>
    <w:rsid w:val="008A431B"/>
    <w:rsid w:val="008A43D8"/>
    <w:rsid w:val="008A44B6"/>
    <w:rsid w:val="008A4612"/>
    <w:rsid w:val="008A4977"/>
    <w:rsid w:val="008A5077"/>
    <w:rsid w:val="008A51C8"/>
    <w:rsid w:val="008A53E6"/>
    <w:rsid w:val="008A5954"/>
    <w:rsid w:val="008A5BEF"/>
    <w:rsid w:val="008A5C16"/>
    <w:rsid w:val="008A615E"/>
    <w:rsid w:val="008A6848"/>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B9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2E6B"/>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1FE"/>
    <w:rsid w:val="008D3406"/>
    <w:rsid w:val="008D3726"/>
    <w:rsid w:val="008D3D69"/>
    <w:rsid w:val="008D4368"/>
    <w:rsid w:val="008D4A26"/>
    <w:rsid w:val="008D535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774"/>
    <w:rsid w:val="00902C53"/>
    <w:rsid w:val="00902DB3"/>
    <w:rsid w:val="009031E8"/>
    <w:rsid w:val="0090392B"/>
    <w:rsid w:val="00903B1A"/>
    <w:rsid w:val="009040AA"/>
    <w:rsid w:val="00904F14"/>
    <w:rsid w:val="00905031"/>
    <w:rsid w:val="009052C0"/>
    <w:rsid w:val="0090567B"/>
    <w:rsid w:val="00905730"/>
    <w:rsid w:val="00905BEE"/>
    <w:rsid w:val="0090692F"/>
    <w:rsid w:val="00906C3D"/>
    <w:rsid w:val="00907749"/>
    <w:rsid w:val="00907A52"/>
    <w:rsid w:val="00910345"/>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B2"/>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6E7"/>
    <w:rsid w:val="009247D8"/>
    <w:rsid w:val="00924BB6"/>
    <w:rsid w:val="00924D79"/>
    <w:rsid w:val="00924DFE"/>
    <w:rsid w:val="009255EB"/>
    <w:rsid w:val="00925652"/>
    <w:rsid w:val="009258C7"/>
    <w:rsid w:val="00925EA0"/>
    <w:rsid w:val="009260F5"/>
    <w:rsid w:val="00926150"/>
    <w:rsid w:val="00926221"/>
    <w:rsid w:val="00926B1B"/>
    <w:rsid w:val="00926D7D"/>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E7"/>
    <w:rsid w:val="00936BF1"/>
    <w:rsid w:val="009372FC"/>
    <w:rsid w:val="0093741E"/>
    <w:rsid w:val="009376D1"/>
    <w:rsid w:val="009401D3"/>
    <w:rsid w:val="009404AB"/>
    <w:rsid w:val="00940702"/>
    <w:rsid w:val="009407C5"/>
    <w:rsid w:val="00940A91"/>
    <w:rsid w:val="00940AF7"/>
    <w:rsid w:val="00940E8E"/>
    <w:rsid w:val="0094155E"/>
    <w:rsid w:val="00941868"/>
    <w:rsid w:val="00941A04"/>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B00"/>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956"/>
    <w:rsid w:val="00972B1E"/>
    <w:rsid w:val="00972B93"/>
    <w:rsid w:val="00972C5B"/>
    <w:rsid w:val="00972F49"/>
    <w:rsid w:val="00973700"/>
    <w:rsid w:val="00973960"/>
    <w:rsid w:val="00973C50"/>
    <w:rsid w:val="0097539B"/>
    <w:rsid w:val="00975773"/>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7D2"/>
    <w:rsid w:val="00983984"/>
    <w:rsid w:val="00983BA8"/>
    <w:rsid w:val="00983C3B"/>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219"/>
    <w:rsid w:val="009A347B"/>
    <w:rsid w:val="009A39B3"/>
    <w:rsid w:val="009A3A46"/>
    <w:rsid w:val="009A40BE"/>
    <w:rsid w:val="009A4951"/>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48"/>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5F8"/>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561"/>
    <w:rsid w:val="009E5A1A"/>
    <w:rsid w:val="009E5D41"/>
    <w:rsid w:val="009E5E02"/>
    <w:rsid w:val="009E6606"/>
    <w:rsid w:val="009E681A"/>
    <w:rsid w:val="009E6F7C"/>
    <w:rsid w:val="009E765C"/>
    <w:rsid w:val="009E76AC"/>
    <w:rsid w:val="009E775C"/>
    <w:rsid w:val="009E77D2"/>
    <w:rsid w:val="009E7B31"/>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2DC"/>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6B6"/>
    <w:rsid w:val="00A1785B"/>
    <w:rsid w:val="00A17AB7"/>
    <w:rsid w:val="00A17CDF"/>
    <w:rsid w:val="00A17DD5"/>
    <w:rsid w:val="00A208AA"/>
    <w:rsid w:val="00A209C4"/>
    <w:rsid w:val="00A20FFB"/>
    <w:rsid w:val="00A2103D"/>
    <w:rsid w:val="00A21346"/>
    <w:rsid w:val="00A2167F"/>
    <w:rsid w:val="00A219F9"/>
    <w:rsid w:val="00A21F9F"/>
    <w:rsid w:val="00A229D0"/>
    <w:rsid w:val="00A22A35"/>
    <w:rsid w:val="00A22B57"/>
    <w:rsid w:val="00A232F4"/>
    <w:rsid w:val="00A23383"/>
    <w:rsid w:val="00A2342A"/>
    <w:rsid w:val="00A2376F"/>
    <w:rsid w:val="00A2431B"/>
    <w:rsid w:val="00A246E5"/>
    <w:rsid w:val="00A2472D"/>
    <w:rsid w:val="00A247FD"/>
    <w:rsid w:val="00A24DD7"/>
    <w:rsid w:val="00A24E20"/>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D66"/>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0F7"/>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0AE"/>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3BD"/>
    <w:rsid w:val="00A56B1E"/>
    <w:rsid w:val="00A56E27"/>
    <w:rsid w:val="00A56E85"/>
    <w:rsid w:val="00A57420"/>
    <w:rsid w:val="00A577F3"/>
    <w:rsid w:val="00A57929"/>
    <w:rsid w:val="00A57B08"/>
    <w:rsid w:val="00A6046E"/>
    <w:rsid w:val="00A605C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CFB"/>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B09"/>
    <w:rsid w:val="00A76EC8"/>
    <w:rsid w:val="00A774B8"/>
    <w:rsid w:val="00A775A3"/>
    <w:rsid w:val="00A77C0D"/>
    <w:rsid w:val="00A77C39"/>
    <w:rsid w:val="00A77FED"/>
    <w:rsid w:val="00A8050C"/>
    <w:rsid w:val="00A80817"/>
    <w:rsid w:val="00A809BE"/>
    <w:rsid w:val="00A80B1C"/>
    <w:rsid w:val="00A80E34"/>
    <w:rsid w:val="00A8189D"/>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29"/>
    <w:rsid w:val="00AA2B8F"/>
    <w:rsid w:val="00AA2C74"/>
    <w:rsid w:val="00AA2D08"/>
    <w:rsid w:val="00AA34E3"/>
    <w:rsid w:val="00AA3606"/>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4EB2"/>
    <w:rsid w:val="00AB52DB"/>
    <w:rsid w:val="00AB5365"/>
    <w:rsid w:val="00AB5AAB"/>
    <w:rsid w:val="00AB5C7E"/>
    <w:rsid w:val="00AB62DB"/>
    <w:rsid w:val="00AB644B"/>
    <w:rsid w:val="00AB6775"/>
    <w:rsid w:val="00AB75FC"/>
    <w:rsid w:val="00AB7776"/>
    <w:rsid w:val="00AB780B"/>
    <w:rsid w:val="00AB7E44"/>
    <w:rsid w:val="00AB7F96"/>
    <w:rsid w:val="00AC0148"/>
    <w:rsid w:val="00AC0287"/>
    <w:rsid w:val="00AC0A16"/>
    <w:rsid w:val="00AC12A5"/>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6B5"/>
    <w:rsid w:val="00AD5DB5"/>
    <w:rsid w:val="00AD67D6"/>
    <w:rsid w:val="00AD6B3E"/>
    <w:rsid w:val="00AD70E2"/>
    <w:rsid w:val="00AD7588"/>
    <w:rsid w:val="00AD7C28"/>
    <w:rsid w:val="00AD7C88"/>
    <w:rsid w:val="00AE0870"/>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D0B"/>
    <w:rsid w:val="00B017C7"/>
    <w:rsid w:val="00B017D8"/>
    <w:rsid w:val="00B01A56"/>
    <w:rsid w:val="00B01E99"/>
    <w:rsid w:val="00B025A5"/>
    <w:rsid w:val="00B0383E"/>
    <w:rsid w:val="00B03852"/>
    <w:rsid w:val="00B03B76"/>
    <w:rsid w:val="00B03C53"/>
    <w:rsid w:val="00B03D71"/>
    <w:rsid w:val="00B04FF3"/>
    <w:rsid w:val="00B05673"/>
    <w:rsid w:val="00B05AD9"/>
    <w:rsid w:val="00B05DB0"/>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0F97"/>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07"/>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01D"/>
    <w:rsid w:val="00B512C9"/>
    <w:rsid w:val="00B519AC"/>
    <w:rsid w:val="00B52051"/>
    <w:rsid w:val="00B5221E"/>
    <w:rsid w:val="00B5248C"/>
    <w:rsid w:val="00B526A3"/>
    <w:rsid w:val="00B52D73"/>
    <w:rsid w:val="00B53063"/>
    <w:rsid w:val="00B533C7"/>
    <w:rsid w:val="00B5361C"/>
    <w:rsid w:val="00B53682"/>
    <w:rsid w:val="00B538B9"/>
    <w:rsid w:val="00B53EE2"/>
    <w:rsid w:val="00B54074"/>
    <w:rsid w:val="00B54096"/>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4B8"/>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45"/>
    <w:rsid w:val="00B674B6"/>
    <w:rsid w:val="00B67A58"/>
    <w:rsid w:val="00B7023B"/>
    <w:rsid w:val="00B702FF"/>
    <w:rsid w:val="00B70436"/>
    <w:rsid w:val="00B70562"/>
    <w:rsid w:val="00B70D3B"/>
    <w:rsid w:val="00B71320"/>
    <w:rsid w:val="00B71B3E"/>
    <w:rsid w:val="00B71B4F"/>
    <w:rsid w:val="00B71BB3"/>
    <w:rsid w:val="00B7210F"/>
    <w:rsid w:val="00B72791"/>
    <w:rsid w:val="00B73397"/>
    <w:rsid w:val="00B7377D"/>
    <w:rsid w:val="00B739CC"/>
    <w:rsid w:val="00B740EF"/>
    <w:rsid w:val="00B74861"/>
    <w:rsid w:val="00B74B2A"/>
    <w:rsid w:val="00B74B7C"/>
    <w:rsid w:val="00B75123"/>
    <w:rsid w:val="00B75842"/>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873"/>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43"/>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A7F94"/>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6C1"/>
    <w:rsid w:val="00BC1BF9"/>
    <w:rsid w:val="00BC1F14"/>
    <w:rsid w:val="00BC2134"/>
    <w:rsid w:val="00BC24C5"/>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AC"/>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228"/>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249"/>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2C4"/>
    <w:rsid w:val="00C00A4F"/>
    <w:rsid w:val="00C00D6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2DC"/>
    <w:rsid w:val="00C21545"/>
    <w:rsid w:val="00C21870"/>
    <w:rsid w:val="00C21915"/>
    <w:rsid w:val="00C219F9"/>
    <w:rsid w:val="00C21D84"/>
    <w:rsid w:val="00C21D9C"/>
    <w:rsid w:val="00C221D5"/>
    <w:rsid w:val="00C22490"/>
    <w:rsid w:val="00C226E8"/>
    <w:rsid w:val="00C22CEF"/>
    <w:rsid w:val="00C2413D"/>
    <w:rsid w:val="00C2419D"/>
    <w:rsid w:val="00C2477D"/>
    <w:rsid w:val="00C24E74"/>
    <w:rsid w:val="00C2505C"/>
    <w:rsid w:val="00C251D9"/>
    <w:rsid w:val="00C25432"/>
    <w:rsid w:val="00C255C2"/>
    <w:rsid w:val="00C25749"/>
    <w:rsid w:val="00C25915"/>
    <w:rsid w:val="00C25B9A"/>
    <w:rsid w:val="00C25C9E"/>
    <w:rsid w:val="00C25FC0"/>
    <w:rsid w:val="00C26A8B"/>
    <w:rsid w:val="00C26C8E"/>
    <w:rsid w:val="00C270CC"/>
    <w:rsid w:val="00C2728B"/>
    <w:rsid w:val="00C272C4"/>
    <w:rsid w:val="00C27473"/>
    <w:rsid w:val="00C30843"/>
    <w:rsid w:val="00C30876"/>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C"/>
    <w:rsid w:val="00C362EF"/>
    <w:rsid w:val="00C36605"/>
    <w:rsid w:val="00C368DE"/>
    <w:rsid w:val="00C36B01"/>
    <w:rsid w:val="00C36BCF"/>
    <w:rsid w:val="00C36C82"/>
    <w:rsid w:val="00C37BB6"/>
    <w:rsid w:val="00C37D0B"/>
    <w:rsid w:val="00C37DBE"/>
    <w:rsid w:val="00C4027A"/>
    <w:rsid w:val="00C40957"/>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10E"/>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716"/>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998"/>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552"/>
    <w:rsid w:val="00C858A1"/>
    <w:rsid w:val="00C8600E"/>
    <w:rsid w:val="00C86505"/>
    <w:rsid w:val="00C86F92"/>
    <w:rsid w:val="00C8742E"/>
    <w:rsid w:val="00C8744B"/>
    <w:rsid w:val="00C87484"/>
    <w:rsid w:val="00C874D1"/>
    <w:rsid w:val="00C876B5"/>
    <w:rsid w:val="00C90120"/>
    <w:rsid w:val="00C902AA"/>
    <w:rsid w:val="00C904DF"/>
    <w:rsid w:val="00C9058E"/>
    <w:rsid w:val="00C906E6"/>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75D"/>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0B9"/>
    <w:rsid w:val="00CB5131"/>
    <w:rsid w:val="00CB5179"/>
    <w:rsid w:val="00CB5418"/>
    <w:rsid w:val="00CB568D"/>
    <w:rsid w:val="00CB5968"/>
    <w:rsid w:val="00CB658D"/>
    <w:rsid w:val="00CB6AFC"/>
    <w:rsid w:val="00CB77DC"/>
    <w:rsid w:val="00CB79CB"/>
    <w:rsid w:val="00CB7E6A"/>
    <w:rsid w:val="00CB7ECA"/>
    <w:rsid w:val="00CB7F5E"/>
    <w:rsid w:val="00CC0119"/>
    <w:rsid w:val="00CC06E4"/>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CC7"/>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27A"/>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B0"/>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895"/>
    <w:rsid w:val="00D22AF0"/>
    <w:rsid w:val="00D23005"/>
    <w:rsid w:val="00D2333E"/>
    <w:rsid w:val="00D23D0E"/>
    <w:rsid w:val="00D24166"/>
    <w:rsid w:val="00D24D9F"/>
    <w:rsid w:val="00D25604"/>
    <w:rsid w:val="00D25B8C"/>
    <w:rsid w:val="00D26FC2"/>
    <w:rsid w:val="00D270B3"/>
    <w:rsid w:val="00D27135"/>
    <w:rsid w:val="00D2725B"/>
    <w:rsid w:val="00D27758"/>
    <w:rsid w:val="00D30DFC"/>
    <w:rsid w:val="00D311DC"/>
    <w:rsid w:val="00D3120E"/>
    <w:rsid w:val="00D31D2C"/>
    <w:rsid w:val="00D3264A"/>
    <w:rsid w:val="00D32A6E"/>
    <w:rsid w:val="00D32BA3"/>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B29"/>
    <w:rsid w:val="00D51DD0"/>
    <w:rsid w:val="00D5273C"/>
    <w:rsid w:val="00D53636"/>
    <w:rsid w:val="00D536EF"/>
    <w:rsid w:val="00D538D4"/>
    <w:rsid w:val="00D538D8"/>
    <w:rsid w:val="00D53B69"/>
    <w:rsid w:val="00D54DBF"/>
    <w:rsid w:val="00D554FE"/>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2C3"/>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27"/>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835"/>
    <w:rsid w:val="00D90BFB"/>
    <w:rsid w:val="00D910FE"/>
    <w:rsid w:val="00D912CF"/>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8C4"/>
    <w:rsid w:val="00DA4100"/>
    <w:rsid w:val="00DA41DF"/>
    <w:rsid w:val="00DA42A8"/>
    <w:rsid w:val="00DA49C5"/>
    <w:rsid w:val="00DA4A20"/>
    <w:rsid w:val="00DA4F0F"/>
    <w:rsid w:val="00DA5902"/>
    <w:rsid w:val="00DA5A9B"/>
    <w:rsid w:val="00DA6459"/>
    <w:rsid w:val="00DA64FC"/>
    <w:rsid w:val="00DA6961"/>
    <w:rsid w:val="00DA6A1D"/>
    <w:rsid w:val="00DA6F2A"/>
    <w:rsid w:val="00DA70A2"/>
    <w:rsid w:val="00DA7437"/>
    <w:rsid w:val="00DA75D8"/>
    <w:rsid w:val="00DA7A0E"/>
    <w:rsid w:val="00DA7A4B"/>
    <w:rsid w:val="00DA7ACC"/>
    <w:rsid w:val="00DB0F93"/>
    <w:rsid w:val="00DB17F5"/>
    <w:rsid w:val="00DB19B1"/>
    <w:rsid w:val="00DB230F"/>
    <w:rsid w:val="00DB278D"/>
    <w:rsid w:val="00DB2A8D"/>
    <w:rsid w:val="00DB2AD1"/>
    <w:rsid w:val="00DB2B0B"/>
    <w:rsid w:val="00DB2F5C"/>
    <w:rsid w:val="00DB38A0"/>
    <w:rsid w:val="00DB3903"/>
    <w:rsid w:val="00DB3C59"/>
    <w:rsid w:val="00DB3CBC"/>
    <w:rsid w:val="00DB40A6"/>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E"/>
    <w:rsid w:val="00DC291D"/>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02F"/>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0EE9"/>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564"/>
    <w:rsid w:val="00DF1784"/>
    <w:rsid w:val="00DF2132"/>
    <w:rsid w:val="00DF2161"/>
    <w:rsid w:val="00DF21D2"/>
    <w:rsid w:val="00DF2488"/>
    <w:rsid w:val="00DF254F"/>
    <w:rsid w:val="00DF26F1"/>
    <w:rsid w:val="00DF27D5"/>
    <w:rsid w:val="00DF2D87"/>
    <w:rsid w:val="00DF2EF3"/>
    <w:rsid w:val="00DF413F"/>
    <w:rsid w:val="00DF41F4"/>
    <w:rsid w:val="00DF437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0F0B"/>
    <w:rsid w:val="00E011D4"/>
    <w:rsid w:val="00E02965"/>
    <w:rsid w:val="00E02AB8"/>
    <w:rsid w:val="00E03055"/>
    <w:rsid w:val="00E03063"/>
    <w:rsid w:val="00E03574"/>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BDE"/>
    <w:rsid w:val="00E11F35"/>
    <w:rsid w:val="00E12115"/>
    <w:rsid w:val="00E122D6"/>
    <w:rsid w:val="00E12340"/>
    <w:rsid w:val="00E1279C"/>
    <w:rsid w:val="00E12E8A"/>
    <w:rsid w:val="00E132A2"/>
    <w:rsid w:val="00E135E3"/>
    <w:rsid w:val="00E140DB"/>
    <w:rsid w:val="00E142E2"/>
    <w:rsid w:val="00E14410"/>
    <w:rsid w:val="00E1547E"/>
    <w:rsid w:val="00E15996"/>
    <w:rsid w:val="00E15B7C"/>
    <w:rsid w:val="00E15CE9"/>
    <w:rsid w:val="00E16144"/>
    <w:rsid w:val="00E162F9"/>
    <w:rsid w:val="00E16B94"/>
    <w:rsid w:val="00E16D5B"/>
    <w:rsid w:val="00E16EE0"/>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5CE"/>
    <w:rsid w:val="00E30EAD"/>
    <w:rsid w:val="00E30EE0"/>
    <w:rsid w:val="00E30F72"/>
    <w:rsid w:val="00E31B8A"/>
    <w:rsid w:val="00E3206C"/>
    <w:rsid w:val="00E3215F"/>
    <w:rsid w:val="00E32A05"/>
    <w:rsid w:val="00E32BE3"/>
    <w:rsid w:val="00E32E70"/>
    <w:rsid w:val="00E32FEE"/>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0F"/>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76A"/>
    <w:rsid w:val="00E54971"/>
    <w:rsid w:val="00E549B0"/>
    <w:rsid w:val="00E54A1D"/>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8B4"/>
    <w:rsid w:val="00E64AB3"/>
    <w:rsid w:val="00E64B70"/>
    <w:rsid w:val="00E6537D"/>
    <w:rsid w:val="00E65528"/>
    <w:rsid w:val="00E6553D"/>
    <w:rsid w:val="00E65E5B"/>
    <w:rsid w:val="00E65FE0"/>
    <w:rsid w:val="00E66042"/>
    <w:rsid w:val="00E66F17"/>
    <w:rsid w:val="00E672F0"/>
    <w:rsid w:val="00E67381"/>
    <w:rsid w:val="00E67BA4"/>
    <w:rsid w:val="00E70A71"/>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1E"/>
    <w:rsid w:val="00E8372C"/>
    <w:rsid w:val="00E83A82"/>
    <w:rsid w:val="00E83CF0"/>
    <w:rsid w:val="00E840ED"/>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AEF"/>
    <w:rsid w:val="00E910FD"/>
    <w:rsid w:val="00E915BF"/>
    <w:rsid w:val="00E9176C"/>
    <w:rsid w:val="00E92BD6"/>
    <w:rsid w:val="00E92DEA"/>
    <w:rsid w:val="00E93029"/>
    <w:rsid w:val="00E9381A"/>
    <w:rsid w:val="00E93D98"/>
    <w:rsid w:val="00E9404C"/>
    <w:rsid w:val="00E95021"/>
    <w:rsid w:val="00E95025"/>
    <w:rsid w:val="00E95227"/>
    <w:rsid w:val="00E95576"/>
    <w:rsid w:val="00E9573A"/>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51C"/>
    <w:rsid w:val="00EB1712"/>
    <w:rsid w:val="00EB1E86"/>
    <w:rsid w:val="00EB2307"/>
    <w:rsid w:val="00EB2A6B"/>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A47"/>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318"/>
    <w:rsid w:val="00ED5589"/>
    <w:rsid w:val="00ED57CE"/>
    <w:rsid w:val="00ED5887"/>
    <w:rsid w:val="00ED5C19"/>
    <w:rsid w:val="00ED5F50"/>
    <w:rsid w:val="00ED607E"/>
    <w:rsid w:val="00ED6202"/>
    <w:rsid w:val="00ED62F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0"/>
    <w:rsid w:val="00EE2153"/>
    <w:rsid w:val="00EE2531"/>
    <w:rsid w:val="00EE36B2"/>
    <w:rsid w:val="00EE3A69"/>
    <w:rsid w:val="00EE3AE1"/>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90"/>
    <w:rsid w:val="00F009B0"/>
    <w:rsid w:val="00F00D38"/>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14B"/>
    <w:rsid w:val="00F204AA"/>
    <w:rsid w:val="00F2094B"/>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902"/>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DDC"/>
    <w:rsid w:val="00F62154"/>
    <w:rsid w:val="00F62FAC"/>
    <w:rsid w:val="00F630AA"/>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0CA8"/>
    <w:rsid w:val="00F7215C"/>
    <w:rsid w:val="00F72873"/>
    <w:rsid w:val="00F72A89"/>
    <w:rsid w:val="00F72CD7"/>
    <w:rsid w:val="00F72DC1"/>
    <w:rsid w:val="00F731FF"/>
    <w:rsid w:val="00F733F4"/>
    <w:rsid w:val="00F73B13"/>
    <w:rsid w:val="00F73E79"/>
    <w:rsid w:val="00F73F4E"/>
    <w:rsid w:val="00F73F66"/>
    <w:rsid w:val="00F74CA7"/>
    <w:rsid w:val="00F74D16"/>
    <w:rsid w:val="00F74E3B"/>
    <w:rsid w:val="00F751BE"/>
    <w:rsid w:val="00F75223"/>
    <w:rsid w:val="00F75E2C"/>
    <w:rsid w:val="00F760EE"/>
    <w:rsid w:val="00F76223"/>
    <w:rsid w:val="00F76B07"/>
    <w:rsid w:val="00F76B3A"/>
    <w:rsid w:val="00F77161"/>
    <w:rsid w:val="00F77457"/>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2EA"/>
    <w:rsid w:val="00FA0BCC"/>
    <w:rsid w:val="00FA0DD6"/>
    <w:rsid w:val="00FA0FB6"/>
    <w:rsid w:val="00FA1070"/>
    <w:rsid w:val="00FA14D0"/>
    <w:rsid w:val="00FA164F"/>
    <w:rsid w:val="00FA165E"/>
    <w:rsid w:val="00FA1ACB"/>
    <w:rsid w:val="00FA1BB5"/>
    <w:rsid w:val="00FA1FDF"/>
    <w:rsid w:val="00FA21F4"/>
    <w:rsid w:val="00FA2F3A"/>
    <w:rsid w:val="00FA304B"/>
    <w:rsid w:val="00FA3214"/>
    <w:rsid w:val="00FA397C"/>
    <w:rsid w:val="00FA3D5B"/>
    <w:rsid w:val="00FA4881"/>
    <w:rsid w:val="00FA4C7D"/>
    <w:rsid w:val="00FA4ED6"/>
    <w:rsid w:val="00FA4FD7"/>
    <w:rsid w:val="00FA5750"/>
    <w:rsid w:val="00FA5874"/>
    <w:rsid w:val="00FA6476"/>
    <w:rsid w:val="00FA6A95"/>
    <w:rsid w:val="00FA6E13"/>
    <w:rsid w:val="00FA70CC"/>
    <w:rsid w:val="00FA7316"/>
    <w:rsid w:val="00FA77D4"/>
    <w:rsid w:val="00FA798A"/>
    <w:rsid w:val="00FA7E20"/>
    <w:rsid w:val="00FB054F"/>
    <w:rsid w:val="00FB0FF2"/>
    <w:rsid w:val="00FB18B5"/>
    <w:rsid w:val="00FB197F"/>
    <w:rsid w:val="00FB1A01"/>
    <w:rsid w:val="00FB23DD"/>
    <w:rsid w:val="00FB2830"/>
    <w:rsid w:val="00FB312F"/>
    <w:rsid w:val="00FB35C3"/>
    <w:rsid w:val="00FB3BD9"/>
    <w:rsid w:val="00FB409D"/>
    <w:rsid w:val="00FB4272"/>
    <w:rsid w:val="00FB50D5"/>
    <w:rsid w:val="00FB546C"/>
    <w:rsid w:val="00FB580C"/>
    <w:rsid w:val="00FB584F"/>
    <w:rsid w:val="00FB5D61"/>
    <w:rsid w:val="00FB6343"/>
    <w:rsid w:val="00FB6A75"/>
    <w:rsid w:val="00FB6BF7"/>
    <w:rsid w:val="00FB7446"/>
    <w:rsid w:val="00FB746B"/>
    <w:rsid w:val="00FB74A0"/>
    <w:rsid w:val="00FB7D96"/>
    <w:rsid w:val="00FB7DFE"/>
    <w:rsid w:val="00FC0142"/>
    <w:rsid w:val="00FC03A1"/>
    <w:rsid w:val="00FC0623"/>
    <w:rsid w:val="00FC089D"/>
    <w:rsid w:val="00FC0991"/>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50"/>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50F"/>
    <w:rsid w:val="00FF0A09"/>
    <w:rsid w:val="00FF0BE3"/>
    <w:rsid w:val="00FF0BF3"/>
    <w:rsid w:val="00FF11C6"/>
    <w:rsid w:val="00FF129F"/>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270881E2"/>
  <w15:docId w15:val="{2FD3B0BC-54AC-49A8-842C-11FCE68A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D53"/>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D266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D84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9868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5800369">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74346535">
      <w:bodyDiv w:val="1"/>
      <w:marLeft w:val="0"/>
      <w:marRight w:val="0"/>
      <w:marTop w:val="0"/>
      <w:marBottom w:val="0"/>
      <w:divBdr>
        <w:top w:val="none" w:sz="0" w:space="0" w:color="auto"/>
        <w:left w:val="none" w:sz="0" w:space="0" w:color="auto"/>
        <w:bottom w:val="none" w:sz="0" w:space="0" w:color="auto"/>
        <w:right w:val="none" w:sz="0" w:space="0" w:color="auto"/>
      </w:divBdr>
      <w:divsChild>
        <w:div w:id="1110978127">
          <w:marLeft w:val="274"/>
          <w:marRight w:val="0"/>
          <w:marTop w:val="0"/>
          <w:marBottom w:val="0"/>
          <w:divBdr>
            <w:top w:val="none" w:sz="0" w:space="0" w:color="auto"/>
            <w:left w:val="none" w:sz="0" w:space="0" w:color="auto"/>
            <w:bottom w:val="none" w:sz="0" w:space="0" w:color="auto"/>
            <w:right w:val="none" w:sz="0" w:space="0" w:color="auto"/>
          </w:divBdr>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5625923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155296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7523239">
      <w:bodyDiv w:val="1"/>
      <w:marLeft w:val="0"/>
      <w:marRight w:val="0"/>
      <w:marTop w:val="0"/>
      <w:marBottom w:val="0"/>
      <w:divBdr>
        <w:top w:val="none" w:sz="0" w:space="0" w:color="auto"/>
        <w:left w:val="none" w:sz="0" w:space="0" w:color="auto"/>
        <w:bottom w:val="none" w:sz="0" w:space="0" w:color="auto"/>
        <w:right w:val="none" w:sz="0" w:space="0" w:color="auto"/>
      </w:divBdr>
      <w:divsChild>
        <w:div w:id="101536710">
          <w:marLeft w:val="360"/>
          <w:marRight w:val="0"/>
          <w:marTop w:val="0"/>
          <w:marBottom w:val="0"/>
          <w:divBdr>
            <w:top w:val="none" w:sz="0" w:space="0" w:color="auto"/>
            <w:left w:val="none" w:sz="0" w:space="0" w:color="auto"/>
            <w:bottom w:val="none" w:sz="0" w:space="0" w:color="auto"/>
            <w:right w:val="none" w:sz="0" w:space="0" w:color="auto"/>
          </w:divBdr>
        </w:div>
        <w:div w:id="79570135">
          <w:marLeft w:val="36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8968127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6921887">
      <w:bodyDiv w:val="1"/>
      <w:marLeft w:val="0"/>
      <w:marRight w:val="0"/>
      <w:marTop w:val="0"/>
      <w:marBottom w:val="0"/>
      <w:divBdr>
        <w:top w:val="none" w:sz="0" w:space="0" w:color="auto"/>
        <w:left w:val="none" w:sz="0" w:space="0" w:color="auto"/>
        <w:bottom w:val="none" w:sz="0" w:space="0" w:color="auto"/>
        <w:right w:val="none" w:sz="0" w:space="0" w:color="auto"/>
      </w:divBdr>
      <w:divsChild>
        <w:div w:id="44782132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forestsandreserves.vic.gov.au/joint-management/agreements-with-traditional-owners" TargetMode="External"/><Relationship Id="rId39" Type="http://schemas.openxmlformats.org/officeDocument/2006/relationships/hyperlink" Target="https://www.aboriginalvictoria.vic.gov.au/about-first-peoples-state-relations" TargetMode="External"/><Relationship Id="rId3" Type="http://schemas.openxmlformats.org/officeDocument/2006/relationships/customXml" Target="../customXml/item3.xml"/><Relationship Id="rId21" Type="http://schemas.openxmlformats.org/officeDocument/2006/relationships/hyperlink" Target="https://www.delwp.vic.gov.au/aboriginalselfdetermination/self-determination-reform-strategy" TargetMode="External"/><Relationship Id="rId34" Type="http://schemas.openxmlformats.org/officeDocument/2006/relationships/hyperlink" Target="https://www.forestsandreserves.vic.gov.au/joint-management/agreements-with-traditional-owners" TargetMode="External"/><Relationship Id="rId42" Type="http://schemas.openxmlformats.org/officeDocument/2006/relationships/image" Target="media/image5.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forestsandreserves.vic.gov.au/joint-management/the-traditional-owner-settlement-act-2010" TargetMode="External"/><Relationship Id="rId33" Type="http://schemas.openxmlformats.org/officeDocument/2006/relationships/hyperlink" Target="https://www.forestsandreserves.vic.gov.au/joint-management/the-traditional-owner-settlement-act-2010" TargetMode="External"/><Relationship Id="rId38" Type="http://schemas.openxmlformats.org/officeDocument/2006/relationships/hyperlink" Target="https://www.forestsandreserves.vic.gov.au/joint-management/the-traditional-owner-settlement-act-2010"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elwp.vic.gov.au/aboriginalselfdetermination" TargetMode="External"/><Relationship Id="rId29" Type="http://schemas.openxmlformats.org/officeDocument/2006/relationships/hyperlink" Target="https://www.firstpeoplesvic.org/our-work/truth-telling/" TargetMode="External"/><Relationship Id="rId41" Type="http://schemas.openxmlformats.org/officeDocument/2006/relationships/hyperlink" Target="https://www.delwp.vic.gov.au/boards-and-governance/committees-of-manage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forestsandreserves.vic.gov.au/land-management/what-we-do/native-title" TargetMode="External"/><Relationship Id="rId32" Type="http://schemas.openxmlformats.org/officeDocument/2006/relationships/hyperlink" Target="https://www.aboriginalvictoria.vic.gov.au/cultural-heritage-management-plans-permits-agreements-and-tests" TargetMode="External"/><Relationship Id="rId37" Type="http://schemas.openxmlformats.org/officeDocument/2006/relationships/hyperlink" Target="https://www.aboriginalvictoria.vic.gov.au/aboriginal-heritage-legislation" TargetMode="External"/><Relationship Id="rId40" Type="http://schemas.openxmlformats.org/officeDocument/2006/relationships/hyperlink" Target="https://www.delwp.vic.gov.au/boards-and-governance/committees-of-management" TargetMode="Externa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aboriginalheritagecouncil.vic.gov.au/victorias-current-registered-aboriginal-parties" TargetMode="External"/><Relationship Id="rId28" Type="http://schemas.openxmlformats.org/officeDocument/2006/relationships/hyperlink" Target="https://www.aboriginalvictoria.vic.gov.au/truth-and-justice" TargetMode="External"/><Relationship Id="rId36" Type="http://schemas.openxmlformats.org/officeDocument/2006/relationships/hyperlink" Target="https://www.aboriginalvictoria.vic.gov.au/welcome-country-and-acknowledgement-traditional-owners" TargetMode="External"/><Relationship Id="rId49"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aboriginalvictoria.vic.gov.au/victorian-aboriginal-heritage-register"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aboriginalvictoria.vic.gov.au/aboriginal-culture-and-heritage" TargetMode="External"/><Relationship Id="rId27" Type="http://schemas.openxmlformats.org/officeDocument/2006/relationships/hyperlink" Target="https://www.aboriginalvictoria.vic.gov.au/treaty" TargetMode="External"/><Relationship Id="rId30" Type="http://schemas.openxmlformats.org/officeDocument/2006/relationships/hyperlink" Target="https://www.aboriginalvictoria.vic.gov.au/aboriginal-heritage-legislation" TargetMode="External"/><Relationship Id="rId35" Type="http://schemas.openxmlformats.org/officeDocument/2006/relationships/hyperlink" Target="https://www.forestsandreserves.vic.gov.au/joint-management/strengthening-our-partnership-with-traditional-owners" TargetMode="External"/><Relationship Id="rId43" Type="http://schemas.openxmlformats.org/officeDocument/2006/relationships/hyperlink" Target="https://www.delwp.vic.gov.au/aboriginalselfdetermination/home/mirring" TargetMode="External"/><Relationship Id="rId48" Type="http://schemas.openxmlformats.org/officeDocument/2006/relationships/header" Target="header6.xml"/><Relationship Id="rId8" Type="http://schemas.openxmlformats.org/officeDocument/2006/relationships/numbering" Target="numbering.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s://www.delwp.vic.gov.au/boards-and-governance/committees-of-management" TargetMode="External"/><Relationship Id="rId1" Type="http://schemas.openxmlformats.org/officeDocument/2006/relationships/hyperlink" Target="https://www.delwp.vic.gov.au/boards-and-governance/committees-of-management" TargetMode="External"/><Relationship Id="rId4"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hyperlink" Target="https://www.delwp.vic.gov.au/boards-and-governance/committees-of-management"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2517F445A0F35E449C98AAD631F2B038C0"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o9492dc47c994f779126f45d040cd00e xmlns="6a94b143-faab-4153-939e-68c446c3d199">
      <Terms xmlns="http://schemas.microsoft.com/office/infopath/2007/PartnerControls">
        <TermInfo xmlns="http://schemas.microsoft.com/office/infopath/2007/PartnerControls">
          <TermName xmlns="http://schemas.microsoft.com/office/infopath/2007/PartnerControls">Inductions</TermName>
          <TermId xmlns="http://schemas.microsoft.com/office/infopath/2007/PartnerControls">8ffa7403-d237-45c9-a867-cd41805ef66c</TermId>
        </TermInfo>
      </Terms>
    </o9492dc47c994f779126f45d040cd00e>
    <TaxCatchAll xmlns="9fd47c19-1c4a-4d7d-b342-c10cef269344">
      <Value>13</Value>
      <Value>12</Value>
      <Value>7</Value>
      <Value>21</Value>
      <Value>3</Value>
      <Value>2</Value>
      <Value>1</Value>
      <Value>102</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Management Policy</TermName>
          <TermId xmlns="http://schemas.microsoft.com/office/infopath/2007/PartnerControls">d36400fd-04a6-4fcb-8a4b-1ca5c16ad2a7</TermId>
        </TermInfo>
      </Terms>
    </n771d69a070c4babbf278c67c8a2b859>
    <e1339ebedcf245e6af594be8e60be8b7 xmlns="c9aadbac-82ff-4dd2-bad7-8dc66b4413f5">
      <Terms xmlns="http://schemas.microsoft.com/office/infopath/2007/PartnerControls"/>
    </e1339ebedcf245e6af594be8e60be8b7>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Governance</TermName>
          <TermId xmlns="http://schemas.microsoft.com/office/infopath/2007/PartnerControls">463d94ff-4dd9-47a0-b0dd-ce431c07d809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Good Governance Fact Sheet for committees of management of Crown land reserves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DOCID589-1193700953-840</_dlc_DocId>
    <_dlc_DocIdUrl xmlns="a5f32de4-e402-4188-b034-e71ca7d22e54">
      <Url>https://delwpvicgovau.sharepoint.com/sites/ecm_589/_layouts/15/DocIdRedir.aspx?ID=DOCID589-1193700953-840</Url>
      <Description>DOCID589-1193700953-840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DE6B27D573562B459BE763614A420874" ma:contentTypeVersion="10" ma:contentTypeDescription="Project/program background material provided to Ministers or their representatives to attend events, e.g. funding information, project impetus, participants etc - DELWP" ma:contentTypeScope="" ma:versionID="414788878d0e4df0ccc1aae4af1755aa">
  <xsd:schema xmlns:xsd="http://www.w3.org/2001/XMLSchema" xmlns:xs="http://www.w3.org/2001/XMLSchema" xmlns:p="http://schemas.microsoft.com/office/2006/metadata/properties" xmlns:ns1="http://schemas.microsoft.com/sharepoint/v3" xmlns:ns2="a5f32de4-e402-4188-b034-e71ca7d22e54" xmlns:ns3="9fd47c19-1c4a-4d7d-b342-c10cef269344" xmlns:ns4="6a94b143-faab-4153-939e-68c446c3d199" xmlns:ns5="c9aadbac-82ff-4dd2-bad7-8dc66b4413f5" targetNamespace="http://schemas.microsoft.com/office/2006/metadata/properties" ma:root="true" ma:fieldsID="72636493fff8b17087976509d833f183" ns1:_="" ns2:_="" ns3:_="" ns4:_="" ns5:_="">
    <xsd:import namespace="http://schemas.microsoft.com/sharepoint/v3"/>
    <xsd:import namespace="a5f32de4-e402-4188-b034-e71ca7d22e54"/>
    <xsd:import namespace="9fd47c19-1c4a-4d7d-b342-c10cef269344"/>
    <xsd:import namespace="6a94b143-faab-4153-939e-68c446c3d199"/>
    <xsd:import namespace="c9aadbac-82ff-4dd2-bad7-8dc66b4413f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5:e1339ebedcf245e6af594be8e60be8b7" minOccurs="0"/>
                <xsd:element ref="ns4:o9492dc47c994f779126f45d040cd00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1;#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8d3ef08c-152b-4e55-9770-760baed4d7d0}" ma:internalName="TaxCatchAll" ma:showField="CatchAllData" ma:web="6a94b143-faab-4153-939e-68c446c3d199">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8d3ef08c-152b-4e55-9770-760baed4d7d0}" ma:internalName="TaxCatchAllLabel" ma:readOnly="true" ma:showField="CatchAllDataLabel" ma:web="6a94b143-faab-4153-939e-68c446c3d199">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2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12;#Land Management Policy|d36400fd-04a6-4fcb-8a4b-1ca5c16ad2a7"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94b143-faab-4153-939e-68c446c3d199" elementFormDefault="qualified">
    <xsd:import namespace="http://schemas.microsoft.com/office/2006/documentManagement/types"/>
    <xsd:import namespace="http://schemas.microsoft.com/office/infopath/2007/PartnerControls"/>
    <xsd:element name="o9492dc47c994f779126f45d040cd00e" ma:index="34" nillable="true" ma:taxonomy="true" ma:internalName="o9492dc47c994f779126f45d040cd00e" ma:taxonomyFieldName="Project_x0020_Name" ma:displayName="Project Name" ma:default="" ma:fieldId="{89492dc4-7c99-4f77-9126-f45d040cd00e}" ma:sspId="797aeec6-0273-40f2-ab3e-beee73212332" ma:termSetId="eecc7f0a-4d47-4c39-875d-b0516e9dba98"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aadbac-82ff-4dd2-bad7-8dc66b4413f5" elementFormDefault="qualified">
    <xsd:import namespace="http://schemas.microsoft.com/office/2006/documentManagement/types"/>
    <xsd:import namespace="http://schemas.microsoft.com/office/infopath/2007/PartnerControls"/>
    <xsd:element name="e1339ebedcf245e6af594be8e60be8b7" ma:index="33" nillable="true" ma:taxonomy="true" ma:internalName="e1339ebedcf245e6af594be8e60be8b7" ma:taxonomyFieldName="Sub_x0020_Category" ma:displayName="Sub Category" ma:default="" ma:fieldId="{e1339ebe-dcf2-45e6-af59-4be8e60be8b7}" ma:sspId="797aeec6-0273-40f2-ab3e-beee73212332" ma:termSetId="acd726b0-41fb-4b27-9128-46fd63a5ad79"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EACAC-2001-4812-8177-82CA0E9D03A7}">
  <ds:schemaRefs>
    <ds:schemaRef ds:uri="http://schemas.microsoft.com/sharepoint/v3/contenttype/forms"/>
  </ds:schemaRefs>
</ds:datastoreItem>
</file>

<file path=customXml/itemProps2.xml><?xml version="1.0" encoding="utf-8"?>
<ds:datastoreItem xmlns:ds="http://schemas.openxmlformats.org/officeDocument/2006/customXml" ds:itemID="{0B150B1E-7893-4EAE-9E0D-8F4E90B09460}">
  <ds:schemaRefs>
    <ds:schemaRef ds:uri="Microsoft.SharePoint.Taxonomy.ContentTypeSync"/>
  </ds:schemaRefs>
</ds:datastoreItem>
</file>

<file path=customXml/itemProps3.xml><?xml version="1.0" encoding="utf-8"?>
<ds:datastoreItem xmlns:ds="http://schemas.openxmlformats.org/officeDocument/2006/customXml" ds:itemID="{5400B39F-20A5-4AA6-A6BA-2E416BA43132}">
  <ds:schemaRefs>
    <ds:schemaRef ds:uri="http://schemas.openxmlformats.org/officeDocument/2006/bibliography"/>
  </ds:schemaRefs>
</ds:datastoreItem>
</file>

<file path=customXml/itemProps4.xml><?xml version="1.0" encoding="utf-8"?>
<ds:datastoreItem xmlns:ds="http://schemas.openxmlformats.org/officeDocument/2006/customXml" ds:itemID="{AAE7F50B-BA40-4193-A079-CBE41868BEF3}">
  <ds:schemaRefs>
    <ds:schemaRef ds:uri="http://schemas.microsoft.com/office/2006/metadata/properties"/>
    <ds:schemaRef ds:uri="http://schemas.microsoft.com/office/infopath/2007/PartnerControls"/>
    <ds:schemaRef ds:uri="http://schemas.microsoft.com/sharepoint/v3"/>
    <ds:schemaRef ds:uri="6a94b143-faab-4153-939e-68c446c3d199"/>
    <ds:schemaRef ds:uri="9fd47c19-1c4a-4d7d-b342-c10cef269344"/>
    <ds:schemaRef ds:uri="c9aadbac-82ff-4dd2-bad7-8dc66b4413f5"/>
    <ds:schemaRef ds:uri="a5f32de4-e402-4188-b034-e71ca7d22e54"/>
  </ds:schemaRefs>
</ds:datastoreItem>
</file>

<file path=customXml/itemProps5.xml><?xml version="1.0" encoding="utf-8"?>
<ds:datastoreItem xmlns:ds="http://schemas.openxmlformats.org/officeDocument/2006/customXml" ds:itemID="{D8349235-080A-4E79-9DD7-1C036C531C1F}">
  <ds:schemaRefs>
    <ds:schemaRef ds:uri="http://schemas.microsoft.com/sharepoint/events"/>
  </ds:schemaRefs>
</ds:datastoreItem>
</file>

<file path=customXml/itemProps6.xml><?xml version="1.0" encoding="utf-8"?>
<ds:datastoreItem xmlns:ds="http://schemas.openxmlformats.org/officeDocument/2006/customXml" ds:itemID="{C01384B7-F620-4196-8275-7D1C2E0879DC}">
  <ds:schemaRefs>
    <ds:schemaRef ds:uri="http://schemas.microsoft.com/office/2006/metadata/customXsn"/>
  </ds:schemaRefs>
</ds:datastoreItem>
</file>

<file path=customXml/itemProps7.xml><?xml version="1.0" encoding="utf-8"?>
<ds:datastoreItem xmlns:ds="http://schemas.openxmlformats.org/officeDocument/2006/customXml" ds:itemID="{9180C61D-F10F-4CF2-AF74-220681349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a94b143-faab-4153-939e-68c446c3d199"/>
    <ds:schemaRef ds:uri="c9aadbac-82ff-4dd2-bad7-8dc66b441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5</Pages>
  <Words>2218</Words>
  <Characters>12649</Characters>
  <Application>Microsoft Office Word</Application>
  <DocSecurity>0</DocSecurity>
  <Lines>105</Lines>
  <Paragraphs>29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Title</vt:lpstr>
      <vt:lpstr>    DELWP is committed to Aboriginal self-determination, cultural safety, and workin</vt:lpstr>
      <vt:lpstr>    Traditional Owners and care for Country: DELWP website information</vt:lpstr>
      <vt:lpstr>    Aboriginal Cultural Heritage Fact Sheets published by Aboriginal Victoria</vt:lpstr>
      <vt:lpstr>    Communicating with Traditional Owners</vt:lpstr>
      <vt:lpstr>    Traditional Owners in different areas of Victoria</vt:lpstr>
      <vt:lpstr>    Treaty (or treaties)</vt:lpstr>
      <vt:lpstr>    Truth telling, truth listening and the Yoo-rrook Justice Commission</vt:lpstr>
      <vt:lpstr>    The Aboriginal Heritage Act 2006 and the Victorian Aboriginal Heritage Register</vt:lpstr>
      <vt:lpstr>    Recognition and Settlement Agreements</vt:lpstr>
      <vt:lpstr>    Contact with Traditional Owners and information from DELWP staff and Aboriginal </vt:lpstr>
      <vt:lpstr>    Mirring – Country: DELWP’s Aboriginal Cultural Identity</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Joanna M Creswell (DELWP)</dc:creator>
  <cp:keywords/>
  <dc:description/>
  <cp:lastModifiedBy>Zarina Coetzee (DELWP)</cp:lastModifiedBy>
  <cp:revision>53</cp:revision>
  <cp:lastPrinted>2016-09-08T07:20:00Z</cp:lastPrinted>
  <dcterms:created xsi:type="dcterms:W3CDTF">2021-03-16T22:32:00Z</dcterms:created>
  <dcterms:modified xsi:type="dcterms:W3CDTF">2021-05-20T05:14:00Z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0x0101002517F445A0F35E449C98AAD631F2B038C000DE6B27D573562B459BE763614A420874</vt:lpwstr>
  </property>
  <property fmtid="{D5CDD505-2E9C-101B-9397-08002B2CF9AE}" pid="19" name="Section">
    <vt:lpwstr>7;#All|8270565e-a836-42c0-aa61-1ac7b0ff14aa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13;#Land Governance|463d94ff-4dd9-47a0-b0dd-ce431c07d809</vt:lpwstr>
  </property>
  <property fmtid="{D5CDD505-2E9C-101B-9397-08002B2CF9AE}" pid="23" name="Sub Category">
    <vt:lpwstr/>
  </property>
  <property fmtid="{D5CDD505-2E9C-101B-9397-08002B2CF9AE}" pid="24" name="Division">
    <vt:lpwstr>12;#Land Management Policy|d36400fd-04a6-4fcb-8a4b-1ca5c16ad2a7</vt:lpwstr>
  </property>
  <property fmtid="{D5CDD505-2E9C-101B-9397-08002B2CF9AE}" pid="25" name="Dissemination Limiting Marker">
    <vt:lpwstr>3;#FOUO|955eb6fc-b35a-4808-8aa5-31e514fa3f26</vt:lpwstr>
  </property>
  <property fmtid="{D5CDD505-2E9C-101B-9397-08002B2CF9AE}" pid="26" name="Group1">
    <vt:lpwstr>21;#Environment and Climate Change|b90772f5-2afa-408f-b8b8-93ad6baba774</vt:lpwstr>
  </property>
  <property fmtid="{D5CDD505-2E9C-101B-9397-08002B2CF9AE}" pid="27" name="Project Name">
    <vt:lpwstr>102;#Inductions|8ffa7403-d237-45c9-a867-cd41805ef66c</vt:lpwstr>
  </property>
  <property fmtid="{D5CDD505-2E9C-101B-9397-08002B2CF9AE}" pid="28" name="Security Classification">
    <vt:lpwstr>2;#Unclassified|7fa379f4-4aba-4692-ab80-7d39d3a23cf4</vt:lpwstr>
  </property>
  <property fmtid="{D5CDD505-2E9C-101B-9397-08002B2CF9AE}" pid="29" name="_dlc_DocIdItemGuid">
    <vt:lpwstr>ae05a53a-4e81-4509-bf09-47b41514cdaf</vt:lpwstr>
  </property>
  <property fmtid="{D5CDD505-2E9C-101B-9397-08002B2CF9AE}" pid="30" name="Order">
    <vt:r8>71800</vt:r8>
  </property>
  <property fmtid="{D5CDD505-2E9C-101B-9397-08002B2CF9AE}" pid="31" name="MSIP_Label_4257e2ab-f512-40e2-9c9a-c64247360765_Enabled">
    <vt:lpwstr>true</vt:lpwstr>
  </property>
  <property fmtid="{D5CDD505-2E9C-101B-9397-08002B2CF9AE}" pid="32" name="MSIP_Label_4257e2ab-f512-40e2-9c9a-c64247360765_SetDate">
    <vt:lpwstr>2021-02-11T23:41:20Z</vt:lpwstr>
  </property>
  <property fmtid="{D5CDD505-2E9C-101B-9397-08002B2CF9AE}" pid="33" name="MSIP_Label_4257e2ab-f512-40e2-9c9a-c64247360765_Method">
    <vt:lpwstr>Privileged</vt:lpwstr>
  </property>
  <property fmtid="{D5CDD505-2E9C-101B-9397-08002B2CF9AE}" pid="34" name="MSIP_Label_4257e2ab-f512-40e2-9c9a-c64247360765_Name">
    <vt:lpwstr>OFFICIAL</vt:lpwstr>
  </property>
  <property fmtid="{D5CDD505-2E9C-101B-9397-08002B2CF9AE}" pid="35" name="MSIP_Label_4257e2ab-f512-40e2-9c9a-c64247360765_SiteId">
    <vt:lpwstr>e8bdd6f7-fc18-4e48-a554-7f547927223b</vt:lpwstr>
  </property>
  <property fmtid="{D5CDD505-2E9C-101B-9397-08002B2CF9AE}" pid="36" name="MSIP_Label_4257e2ab-f512-40e2-9c9a-c64247360765_ActionId">
    <vt:lpwstr>695c444a-ea0e-403f-8010-6d6f2a5daf3a</vt:lpwstr>
  </property>
  <property fmtid="{D5CDD505-2E9C-101B-9397-08002B2CF9AE}" pid="37" name="MSIP_Label_4257e2ab-f512-40e2-9c9a-c64247360765_ContentBits">
    <vt:lpwstr>2</vt:lpwstr>
  </property>
</Properties>
</file>