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83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832"/>
      </w:tblGrid>
      <w:tr w:rsidR="00C46A59" w:rsidRPr="00F4652B" w14:paraId="3F3F508F" w14:textId="77777777" w:rsidTr="003E4E9B">
        <w:trPr>
          <w:trHeight w:hRule="exact" w:val="1188"/>
        </w:trPr>
        <w:tc>
          <w:tcPr>
            <w:tcW w:w="7832" w:type="dxa"/>
            <w:vAlign w:val="center"/>
          </w:tcPr>
          <w:p w14:paraId="7DA1B23A" w14:textId="10A796DE" w:rsidR="00C46A59" w:rsidRPr="00F4652B" w:rsidRDefault="002431B3" w:rsidP="004E5B36">
            <w:pPr>
              <w:pStyle w:val="Title"/>
              <w:spacing w:before="400"/>
              <w:rPr>
                <w:b w:val="0"/>
              </w:rPr>
            </w:pPr>
            <w:bookmarkStart w:id="0" w:name="_Hlk21203574"/>
            <w:r w:rsidRPr="00F4652B">
              <w:rPr>
                <w:b w:val="0"/>
              </w:rPr>
              <w:t xml:space="preserve">Chapter </w:t>
            </w:r>
            <w:r w:rsidR="0003216B">
              <w:rPr>
                <w:b w:val="0"/>
              </w:rPr>
              <w:t>10</w:t>
            </w:r>
            <w:r w:rsidR="00F4652B" w:rsidRPr="00F4652B">
              <w:rPr>
                <w:b w:val="0"/>
              </w:rPr>
              <w:t xml:space="preserve"> </w:t>
            </w:r>
            <w:r w:rsidR="00BC66C5">
              <w:rPr>
                <w:b w:val="0"/>
              </w:rPr>
              <w:t>–</w:t>
            </w:r>
            <w:r w:rsidR="00F4652B" w:rsidRPr="00F4652B">
              <w:rPr>
                <w:b w:val="0"/>
              </w:rPr>
              <w:t xml:space="preserve"> </w:t>
            </w:r>
            <w:r w:rsidR="004E5B36">
              <w:rPr>
                <w:b w:val="0"/>
              </w:rPr>
              <w:t>Leases and licences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3E4E9B">
        <w:trPr>
          <w:trHeight w:val="1045"/>
        </w:trPr>
        <w:tc>
          <w:tcPr>
            <w:tcW w:w="7832" w:type="dxa"/>
            <w:vAlign w:val="center"/>
          </w:tcPr>
          <w:p w14:paraId="66805A74" w14:textId="14CA7BA4" w:rsidR="00CF1127" w:rsidRDefault="00CF1127" w:rsidP="00CF1127">
            <w:pPr>
              <w:pStyle w:val="Pullout"/>
              <w:spacing w:after="120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6E0E3756" w14:textId="3C5FFD5B" w:rsidR="00CF1127" w:rsidRDefault="00CF1127" w:rsidP="004E5B36">
            <w:pPr>
              <w:pStyle w:val="Pullout"/>
              <w:spacing w:after="120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This chapter </w:t>
            </w:r>
            <w:r w:rsidR="0002327E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looks at</w:t>
            </w:r>
            <w:r w:rsidR="004E5B36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  <w:r w:rsidR="008F489C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when and how the committee can </w:t>
            </w:r>
            <w:r w:rsidR="004E5B36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issu</w:t>
            </w:r>
            <w:r w:rsidR="008F489C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e</w:t>
            </w:r>
            <w:r w:rsidR="004E5B36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leases and licences over the reserve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7B025098" w14:textId="245295B3" w:rsidR="00C46A59" w:rsidRPr="003F62BD" w:rsidRDefault="00C46A59" w:rsidP="00DD57C1">
            <w:pPr>
              <w:pStyle w:val="BodyText"/>
              <w:rPr>
                <w:sz w:val="24"/>
              </w:rPr>
            </w:pPr>
          </w:p>
        </w:tc>
      </w:tr>
    </w:tbl>
    <w:p w14:paraId="09852F09" w14:textId="2ECC680C" w:rsidR="00356EB8" w:rsidRDefault="0003216B" w:rsidP="002F718B">
      <w:pPr>
        <w:pStyle w:val="Heading1"/>
        <w:numPr>
          <w:ilvl w:val="0"/>
          <w:numId w:val="0"/>
        </w:numPr>
        <w:tabs>
          <w:tab w:val="left" w:pos="993"/>
        </w:tabs>
        <w:spacing w:before="200"/>
      </w:pPr>
      <w:bookmarkStart w:id="1" w:name="_Toc380503679"/>
      <w:bookmarkStart w:id="2" w:name="_Toc382289747"/>
      <w:r>
        <w:t>10</w:t>
      </w:r>
      <w:r w:rsidR="009002F2">
        <w:t>.1</w:t>
      </w:r>
      <w:r w:rsidR="007749D4">
        <w:tab/>
      </w:r>
      <w:r w:rsidR="000832C0">
        <w:t>Introduction</w:t>
      </w:r>
    </w:p>
    <w:p w14:paraId="4FCD13DA" w14:textId="35B37FDD" w:rsidR="0063552A" w:rsidRDefault="009002F2" w:rsidP="009002F2">
      <w:pPr>
        <w:pStyle w:val="BodyText"/>
      </w:pPr>
      <w:bookmarkStart w:id="3" w:name="_Toc380407544"/>
      <w:bookmarkStart w:id="4" w:name="_Toc382289638"/>
      <w:r>
        <w:t>T</w:t>
      </w:r>
      <w:r w:rsidRPr="00E65136">
        <w:t xml:space="preserve">he </w:t>
      </w:r>
      <w:r w:rsidRPr="00DB4C36">
        <w:rPr>
          <w:i/>
        </w:rPr>
        <w:t>Crown Land (Reserves) A</w:t>
      </w:r>
      <w:bookmarkStart w:id="5" w:name="_GoBack"/>
      <w:bookmarkEnd w:id="5"/>
      <w:r w:rsidRPr="00DB4C36">
        <w:rPr>
          <w:i/>
        </w:rPr>
        <w:t>ct 1978</w:t>
      </w:r>
      <w:r w:rsidRPr="00E65136">
        <w:t xml:space="preserve"> </w:t>
      </w:r>
      <w:r>
        <w:t>enable</w:t>
      </w:r>
      <w:r w:rsidR="00EF3F8E">
        <w:t>s</w:t>
      </w:r>
      <w:r>
        <w:t xml:space="preserve"> your committee to issue leases and licences over the </w:t>
      </w:r>
      <w:r w:rsidRPr="00E65136">
        <w:t>reserve</w:t>
      </w:r>
      <w:r w:rsidR="0063552A">
        <w:t xml:space="preserve"> </w:t>
      </w:r>
      <w:r w:rsidR="003E3DCE">
        <w:t>if</w:t>
      </w:r>
      <w:r w:rsidR="001D547C">
        <w:t xml:space="preserve"> </w:t>
      </w:r>
      <w:r w:rsidR="007E6071">
        <w:t>all legal and policy requirements are met, including:</w:t>
      </w:r>
    </w:p>
    <w:p w14:paraId="5E4C3810" w14:textId="05DF926A" w:rsidR="00DC2E67" w:rsidRDefault="00BA7BB6" w:rsidP="00DC2E67">
      <w:pPr>
        <w:pStyle w:val="BodyText"/>
        <w:numPr>
          <w:ilvl w:val="0"/>
          <w:numId w:val="18"/>
        </w:numPr>
      </w:pPr>
      <w:r>
        <w:t>T</w:t>
      </w:r>
      <w:r w:rsidR="00DC2E67" w:rsidRPr="0063552A">
        <w:t>he Minister</w:t>
      </w:r>
      <w:r>
        <w:t xml:space="preserve">’s </w:t>
      </w:r>
      <w:r w:rsidR="002F5868">
        <w:t>‘</w:t>
      </w:r>
      <w:r>
        <w:t>approval</w:t>
      </w:r>
      <w:r w:rsidR="002F5868">
        <w:t xml:space="preserve"> in principle’</w:t>
      </w:r>
      <w:r>
        <w:t xml:space="preserve"> must be </w:t>
      </w:r>
      <w:r w:rsidR="00DC2E67">
        <w:t>obtained</w:t>
      </w:r>
      <w:r>
        <w:t xml:space="preserve"> </w:t>
      </w:r>
      <w:r w:rsidR="00DC2E67">
        <w:t>via the department</w:t>
      </w:r>
      <w:r>
        <w:t xml:space="preserve"> before negotiations begin</w:t>
      </w:r>
      <w:r w:rsidR="005532AC">
        <w:t>.</w:t>
      </w:r>
      <w:r w:rsidR="00DC2E67">
        <w:t xml:space="preserve"> </w:t>
      </w:r>
    </w:p>
    <w:p w14:paraId="52C7B1CF" w14:textId="62EF87C2" w:rsidR="007E6071" w:rsidRPr="007E6071" w:rsidRDefault="005532AC" w:rsidP="005344C0">
      <w:pPr>
        <w:pStyle w:val="BodyText"/>
        <w:numPr>
          <w:ilvl w:val="0"/>
          <w:numId w:val="18"/>
        </w:numPr>
      </w:pPr>
      <w:r>
        <w:t>T</w:t>
      </w:r>
      <w:r w:rsidR="007E6071" w:rsidRPr="007E6071">
        <w:t>h</w:t>
      </w:r>
      <w:r w:rsidR="007E6071">
        <w:t xml:space="preserve">e lease or licence </w:t>
      </w:r>
      <w:r w:rsidR="001D547C">
        <w:t>is consistent</w:t>
      </w:r>
      <w:r w:rsidR="007E6071">
        <w:t xml:space="preserve"> with </w:t>
      </w:r>
      <w:r w:rsidR="00BE009C">
        <w:t xml:space="preserve">the </w:t>
      </w:r>
      <w:r w:rsidR="00BA7BB6">
        <w:t xml:space="preserve">law </w:t>
      </w:r>
      <w:r w:rsidR="00BE009C">
        <w:t xml:space="preserve">and </w:t>
      </w:r>
      <w:r w:rsidR="007E6071">
        <w:t>the principles</w:t>
      </w:r>
      <w:r w:rsidR="001D547C">
        <w:t xml:space="preserve"> in</w:t>
      </w:r>
      <w:r w:rsidR="007E6071">
        <w:rPr>
          <w:i/>
        </w:rPr>
        <w:t xml:space="preserve"> </w:t>
      </w:r>
      <w:hyperlink r:id="rId14" w:history="1">
        <w:r w:rsidR="007E6071" w:rsidRPr="00443D77">
          <w:rPr>
            <w:rStyle w:val="Hyperlink"/>
            <w:i/>
          </w:rPr>
          <w:t>Leasing policy for Victorian Crown land</w:t>
        </w:r>
      </w:hyperlink>
      <w:r w:rsidR="008A1052">
        <w:rPr>
          <w:i/>
        </w:rPr>
        <w:t>.</w:t>
      </w:r>
    </w:p>
    <w:p w14:paraId="44B76BA2" w14:textId="04BC0411" w:rsidR="00565800" w:rsidRDefault="00BE009C" w:rsidP="00565800">
      <w:pPr>
        <w:pStyle w:val="BodyText"/>
        <w:numPr>
          <w:ilvl w:val="0"/>
          <w:numId w:val="18"/>
        </w:numPr>
      </w:pPr>
      <w:r>
        <w:t>DELWP’s</w:t>
      </w:r>
      <w:r w:rsidR="00565800">
        <w:t xml:space="preserve"> standard lease or licence template is used without alterations</w:t>
      </w:r>
      <w:r w:rsidR="008A1052">
        <w:t>.</w:t>
      </w:r>
    </w:p>
    <w:p w14:paraId="4C215B4A" w14:textId="7418A56A" w:rsidR="002D63A4" w:rsidRDefault="00A120BC" w:rsidP="002D63A4">
      <w:pPr>
        <w:pStyle w:val="BodyText"/>
        <w:numPr>
          <w:ilvl w:val="0"/>
          <w:numId w:val="18"/>
        </w:numPr>
      </w:pPr>
      <w:r>
        <w:t>M</w:t>
      </w:r>
      <w:r w:rsidR="002D63A4">
        <w:t>arket value is charged unless an exemption applies</w:t>
      </w:r>
      <w:r w:rsidR="00BA7BB6">
        <w:t>, for example,</w:t>
      </w:r>
      <w:r w:rsidR="002D63A4">
        <w:t xml:space="preserve"> </w:t>
      </w:r>
      <w:r w:rsidR="00BA7BB6">
        <w:t xml:space="preserve">for </w:t>
      </w:r>
      <w:r w:rsidR="002D63A4">
        <w:t>certain community uses</w:t>
      </w:r>
      <w:r>
        <w:t>.</w:t>
      </w:r>
    </w:p>
    <w:p w14:paraId="7CDAC003" w14:textId="78CA7189" w:rsidR="009002F2" w:rsidRDefault="00A120BC" w:rsidP="009476AF">
      <w:pPr>
        <w:pStyle w:val="BodyText"/>
        <w:numPr>
          <w:ilvl w:val="0"/>
          <w:numId w:val="18"/>
        </w:numPr>
      </w:pPr>
      <w:r>
        <w:t>T</w:t>
      </w:r>
      <w:r w:rsidR="007E6071">
        <w:t>he Minister’s approval is obtained for the final contract before the parties sign</w:t>
      </w:r>
      <w:r w:rsidR="009002F2" w:rsidRPr="00E65136">
        <w:t xml:space="preserve">. </w:t>
      </w:r>
    </w:p>
    <w:p w14:paraId="2321C770" w14:textId="0984C82D" w:rsidR="00340FE6" w:rsidRDefault="00340FE6" w:rsidP="00340FE6">
      <w:pPr>
        <w:pStyle w:val="BodyText"/>
        <w:shd w:val="clear" w:color="auto" w:fill="EAF8F8" w:themeFill="accent4" w:themeFillTint="33"/>
      </w:pPr>
      <w:r w:rsidRPr="007B7649">
        <w:t>A handshake agreement to allow the occupation of Crown land</w:t>
      </w:r>
      <w:r w:rsidR="009E6531">
        <w:t xml:space="preserve"> is not acceptable</w:t>
      </w:r>
      <w:r w:rsidRPr="007B7649">
        <w:t>.</w:t>
      </w:r>
    </w:p>
    <w:p w14:paraId="3334E807" w14:textId="5F7C61AD" w:rsidR="009002F2" w:rsidRDefault="0003216B" w:rsidP="00545836">
      <w:pPr>
        <w:pStyle w:val="Heading1"/>
        <w:tabs>
          <w:tab w:val="left" w:pos="993"/>
        </w:tabs>
      </w:pPr>
      <w:r>
        <w:t>10</w:t>
      </w:r>
      <w:r w:rsidR="00545836">
        <w:t>.2</w:t>
      </w:r>
      <w:r w:rsidR="00545836">
        <w:tab/>
      </w:r>
      <w:r w:rsidR="009002F2">
        <w:t>Difference between a lease and a licence</w:t>
      </w:r>
    </w:p>
    <w:p w14:paraId="476199D4" w14:textId="1D7D17F7" w:rsidR="001A5E13" w:rsidRPr="00332A0C" w:rsidRDefault="001F3441" w:rsidP="00332A0C">
      <w:pPr>
        <w:pStyle w:val="BodyText"/>
      </w:pPr>
      <w:r w:rsidRPr="00332A0C">
        <w:rPr>
          <w:rStyle w:val="normaltextrun1"/>
        </w:rPr>
        <w:t xml:space="preserve">Under the </w:t>
      </w:r>
      <w:r w:rsidR="00BA7BB6">
        <w:rPr>
          <w:rStyle w:val="normaltextrun1"/>
        </w:rPr>
        <w:t>Crown Land (Reserves)</w:t>
      </w:r>
      <w:r w:rsidR="00BA7BB6" w:rsidRPr="00332A0C">
        <w:rPr>
          <w:rStyle w:val="normaltextrun1"/>
        </w:rPr>
        <w:t xml:space="preserve"> </w:t>
      </w:r>
      <w:r w:rsidRPr="00332A0C">
        <w:rPr>
          <w:rStyle w:val="normaltextrun1"/>
        </w:rPr>
        <w:t xml:space="preserve">Act, </w:t>
      </w:r>
      <w:r w:rsidR="00601615">
        <w:rPr>
          <w:rStyle w:val="normaltextrun1"/>
        </w:rPr>
        <w:t xml:space="preserve">your </w:t>
      </w:r>
      <w:r w:rsidR="00A11B16">
        <w:rPr>
          <w:rStyle w:val="normaltextrun1"/>
        </w:rPr>
        <w:t>committee can issue leases and licence</w:t>
      </w:r>
      <w:r w:rsidR="00B13834">
        <w:rPr>
          <w:rStyle w:val="normaltextrun1"/>
        </w:rPr>
        <w:t>s</w:t>
      </w:r>
      <w:r w:rsidR="00A11B16">
        <w:rPr>
          <w:rStyle w:val="normaltextrun1"/>
        </w:rPr>
        <w:t xml:space="preserve"> </w:t>
      </w:r>
      <w:r w:rsidR="001A5E13" w:rsidRPr="00332A0C">
        <w:rPr>
          <w:rStyle w:val="normaltextrun1"/>
        </w:rPr>
        <w:t xml:space="preserve">over </w:t>
      </w:r>
      <w:r w:rsidR="00A11B16">
        <w:rPr>
          <w:rStyle w:val="normaltextrun1"/>
        </w:rPr>
        <w:t>the reserve</w:t>
      </w:r>
      <w:r w:rsidR="00B13834">
        <w:rPr>
          <w:rStyle w:val="normaltextrun1"/>
        </w:rPr>
        <w:t xml:space="preserve"> it manages.</w:t>
      </w:r>
    </w:p>
    <w:p w14:paraId="06573EA6" w14:textId="5B836586" w:rsidR="001A5E13" w:rsidRPr="00332A0C" w:rsidRDefault="00601615" w:rsidP="00332A0C">
      <w:pPr>
        <w:pStyle w:val="BodyText"/>
        <w:numPr>
          <w:ilvl w:val="0"/>
          <w:numId w:val="39"/>
        </w:numPr>
      </w:pPr>
      <w:r w:rsidRPr="004E3C8F">
        <w:rPr>
          <w:rStyle w:val="normaltextrun1"/>
          <w:b/>
        </w:rPr>
        <w:t>L</w:t>
      </w:r>
      <w:r w:rsidR="001A5E13" w:rsidRPr="004E3C8F">
        <w:rPr>
          <w:rStyle w:val="normaltextrun1"/>
          <w:b/>
        </w:rPr>
        <w:t>ease</w:t>
      </w:r>
      <w:r w:rsidR="005779BE">
        <w:rPr>
          <w:rStyle w:val="normaltextrun1"/>
          <w:b/>
        </w:rPr>
        <w:t>:</w:t>
      </w:r>
      <w:r>
        <w:rPr>
          <w:rStyle w:val="normaltextrun1"/>
        </w:rPr>
        <w:t xml:space="preserve"> </w:t>
      </w:r>
      <w:r w:rsidR="00BA7BB6">
        <w:rPr>
          <w:rStyle w:val="normaltextrun1"/>
        </w:rPr>
        <w:t xml:space="preserve">A </w:t>
      </w:r>
      <w:r>
        <w:rPr>
          <w:rStyle w:val="normaltextrun1"/>
        </w:rPr>
        <w:t>lease</w:t>
      </w:r>
      <w:r w:rsidR="001A5E13" w:rsidRPr="00332A0C">
        <w:rPr>
          <w:rStyle w:val="normaltextrun1"/>
        </w:rPr>
        <w:t xml:space="preserve"> grants permission for </w:t>
      </w:r>
      <w:r w:rsidR="001A5E13" w:rsidRPr="00725612">
        <w:rPr>
          <w:rStyle w:val="normaltextrun1"/>
          <w:b/>
          <w:bCs/>
        </w:rPr>
        <w:t>exclusive use and possession</w:t>
      </w:r>
      <w:r w:rsidR="001A5E13" w:rsidRPr="00332A0C">
        <w:rPr>
          <w:rStyle w:val="normaltextrun1"/>
        </w:rPr>
        <w:t xml:space="preserve"> of </w:t>
      </w:r>
      <w:r w:rsidR="009C6371" w:rsidRPr="00332A0C">
        <w:rPr>
          <w:rStyle w:val="normaltextrun1"/>
        </w:rPr>
        <w:t>part</w:t>
      </w:r>
      <w:r w:rsidR="00BA7BB6">
        <w:rPr>
          <w:rStyle w:val="normaltextrun1"/>
        </w:rPr>
        <w:t>,</w:t>
      </w:r>
      <w:r w:rsidR="009C6371" w:rsidRPr="00332A0C">
        <w:rPr>
          <w:rStyle w:val="normaltextrun1"/>
        </w:rPr>
        <w:t xml:space="preserve"> or all</w:t>
      </w:r>
      <w:r w:rsidR="00BA7BB6">
        <w:rPr>
          <w:rStyle w:val="normaltextrun1"/>
        </w:rPr>
        <w:t>,</w:t>
      </w:r>
      <w:r w:rsidR="009C6371" w:rsidRPr="00332A0C">
        <w:rPr>
          <w:rStyle w:val="normaltextrun1"/>
        </w:rPr>
        <w:t xml:space="preserve"> of the reserve</w:t>
      </w:r>
      <w:r w:rsidR="00B61622">
        <w:rPr>
          <w:rStyle w:val="normaltextrun1"/>
        </w:rPr>
        <w:t xml:space="preserve">. It </w:t>
      </w:r>
      <w:r w:rsidR="009C6371" w:rsidRPr="00332A0C">
        <w:rPr>
          <w:rStyle w:val="normaltextrun1"/>
        </w:rPr>
        <w:t xml:space="preserve">may include or exclude buildings. </w:t>
      </w:r>
      <w:r w:rsidR="00B61622">
        <w:rPr>
          <w:rStyle w:val="normaltextrun1"/>
        </w:rPr>
        <w:t>A lease is</w:t>
      </w:r>
      <w:r w:rsidR="009C6371" w:rsidRPr="00332A0C">
        <w:rPr>
          <w:rStyle w:val="normaltextrun1"/>
        </w:rPr>
        <w:t xml:space="preserve"> for a set period of time. </w:t>
      </w:r>
      <w:r w:rsidR="001A5E13" w:rsidRPr="00332A0C">
        <w:rPr>
          <w:rStyle w:val="normaltextrun1"/>
        </w:rPr>
        <w:t xml:space="preserve">The committee is the </w:t>
      </w:r>
      <w:r w:rsidR="009F3C27">
        <w:rPr>
          <w:rStyle w:val="normaltextrun1"/>
        </w:rPr>
        <w:t>‘</w:t>
      </w:r>
      <w:r w:rsidR="001A5E13" w:rsidRPr="00332A0C">
        <w:rPr>
          <w:rStyle w:val="normaltextrun1"/>
        </w:rPr>
        <w:t>landlord</w:t>
      </w:r>
      <w:r w:rsidR="009F3C27">
        <w:rPr>
          <w:rStyle w:val="normaltextrun1"/>
        </w:rPr>
        <w:t>’</w:t>
      </w:r>
      <w:r w:rsidR="001A5E13" w:rsidRPr="00332A0C">
        <w:rPr>
          <w:rStyle w:val="normaltextrun1"/>
        </w:rPr>
        <w:t xml:space="preserve"> and the </w:t>
      </w:r>
      <w:r w:rsidR="00D50942" w:rsidRPr="00332A0C">
        <w:rPr>
          <w:rStyle w:val="normaltextrun1"/>
        </w:rPr>
        <w:t>organisation or person</w:t>
      </w:r>
      <w:r w:rsidR="001A5E13" w:rsidRPr="00332A0C">
        <w:rPr>
          <w:rStyle w:val="normaltextrun1"/>
        </w:rPr>
        <w:t xml:space="preserve"> </w:t>
      </w:r>
      <w:r w:rsidR="00BD754D">
        <w:rPr>
          <w:rStyle w:val="normaltextrun1"/>
        </w:rPr>
        <w:t>leasing the land</w:t>
      </w:r>
      <w:r w:rsidR="001A5E13" w:rsidRPr="00332A0C">
        <w:rPr>
          <w:rStyle w:val="normaltextrun1"/>
        </w:rPr>
        <w:t xml:space="preserve"> is the </w:t>
      </w:r>
      <w:r w:rsidR="009F3C27">
        <w:rPr>
          <w:rStyle w:val="normaltextrun1"/>
        </w:rPr>
        <w:t>‘</w:t>
      </w:r>
      <w:r w:rsidR="001A5E13" w:rsidRPr="00332A0C">
        <w:rPr>
          <w:rStyle w:val="normaltextrun1"/>
        </w:rPr>
        <w:t>tenant</w:t>
      </w:r>
      <w:r w:rsidR="009F3C27">
        <w:rPr>
          <w:rStyle w:val="normaltextrun1"/>
        </w:rPr>
        <w:t>’</w:t>
      </w:r>
      <w:r w:rsidR="001A5E13" w:rsidRPr="00332A0C">
        <w:rPr>
          <w:rStyle w:val="normaltextrun1"/>
        </w:rPr>
        <w:t xml:space="preserve">. </w:t>
      </w:r>
      <w:r w:rsidR="009C6371" w:rsidRPr="00332A0C">
        <w:rPr>
          <w:rStyle w:val="normaltextrun1"/>
        </w:rPr>
        <w:t xml:space="preserve">The </w:t>
      </w:r>
      <w:r w:rsidR="001A5E13" w:rsidRPr="00332A0C">
        <w:rPr>
          <w:rStyle w:val="normaltextrun1"/>
        </w:rPr>
        <w:t>tenant pay</w:t>
      </w:r>
      <w:r w:rsidR="009C6371" w:rsidRPr="00332A0C">
        <w:rPr>
          <w:rStyle w:val="normaltextrun1"/>
        </w:rPr>
        <w:t>s</w:t>
      </w:r>
      <w:r w:rsidR="001A5E13" w:rsidRPr="00332A0C">
        <w:rPr>
          <w:rStyle w:val="normaltextrun1"/>
        </w:rPr>
        <w:t xml:space="preserve"> rent to </w:t>
      </w:r>
      <w:r w:rsidR="00D50942" w:rsidRPr="00332A0C">
        <w:rPr>
          <w:rStyle w:val="normaltextrun1"/>
        </w:rPr>
        <w:t xml:space="preserve">the committee as </w:t>
      </w:r>
      <w:r w:rsidR="001A5E13" w:rsidRPr="00332A0C">
        <w:rPr>
          <w:rStyle w:val="normaltextrun1"/>
        </w:rPr>
        <w:t xml:space="preserve">landlord. </w:t>
      </w:r>
    </w:p>
    <w:p w14:paraId="5C0B179B" w14:textId="1EB69B92" w:rsidR="001A5E13" w:rsidRPr="00332A0C" w:rsidRDefault="004253DF" w:rsidP="00332A0C">
      <w:pPr>
        <w:pStyle w:val="BodyText"/>
        <w:numPr>
          <w:ilvl w:val="0"/>
          <w:numId w:val="39"/>
        </w:numPr>
      </w:pPr>
      <w:r w:rsidRPr="004E3C8F">
        <w:rPr>
          <w:rStyle w:val="normaltextrun1"/>
          <w:b/>
        </w:rPr>
        <w:t>Licence</w:t>
      </w:r>
      <w:r w:rsidR="005779BE">
        <w:rPr>
          <w:rStyle w:val="normaltextrun1"/>
          <w:b/>
        </w:rPr>
        <w:t>:</w:t>
      </w:r>
      <w:r>
        <w:rPr>
          <w:rStyle w:val="normaltextrun1"/>
        </w:rPr>
        <w:t xml:space="preserve"> </w:t>
      </w:r>
      <w:r w:rsidR="00BA7BB6">
        <w:rPr>
          <w:rStyle w:val="normaltextrun1"/>
        </w:rPr>
        <w:t>A</w:t>
      </w:r>
      <w:r w:rsidR="001A5E13" w:rsidRPr="00332A0C">
        <w:rPr>
          <w:rStyle w:val="normaltextrun1"/>
        </w:rPr>
        <w:t xml:space="preserve"> licence grants permission for </w:t>
      </w:r>
      <w:r w:rsidR="001A5E13" w:rsidRPr="00725612">
        <w:rPr>
          <w:rStyle w:val="normaltextrun1"/>
          <w:b/>
          <w:bCs/>
        </w:rPr>
        <w:t>non-exclusive use</w:t>
      </w:r>
      <w:r w:rsidR="001A5E13" w:rsidRPr="00332A0C">
        <w:rPr>
          <w:rStyle w:val="normaltextrun1"/>
        </w:rPr>
        <w:t xml:space="preserve"> of </w:t>
      </w:r>
      <w:r w:rsidR="00DA4CA6" w:rsidRPr="00332A0C">
        <w:rPr>
          <w:rStyle w:val="normaltextrun1"/>
        </w:rPr>
        <w:t>part</w:t>
      </w:r>
      <w:r w:rsidR="00BA7BB6">
        <w:rPr>
          <w:rStyle w:val="normaltextrun1"/>
        </w:rPr>
        <w:t>,</w:t>
      </w:r>
      <w:r w:rsidR="00DA4CA6" w:rsidRPr="00332A0C">
        <w:rPr>
          <w:rStyle w:val="normaltextrun1"/>
        </w:rPr>
        <w:t xml:space="preserve"> or all</w:t>
      </w:r>
      <w:r w:rsidR="00BA7BB6">
        <w:rPr>
          <w:rStyle w:val="normaltextrun1"/>
        </w:rPr>
        <w:t>,</w:t>
      </w:r>
      <w:r w:rsidR="00DA4CA6" w:rsidRPr="00332A0C">
        <w:rPr>
          <w:rStyle w:val="normaltextrun1"/>
        </w:rPr>
        <w:t xml:space="preserve"> of the reserve</w:t>
      </w:r>
      <w:r w:rsidR="00E55EBE">
        <w:rPr>
          <w:rStyle w:val="normaltextrun1"/>
        </w:rPr>
        <w:t>. It may</w:t>
      </w:r>
      <w:r w:rsidR="00DA4CA6" w:rsidRPr="00332A0C">
        <w:rPr>
          <w:rStyle w:val="normaltextrun1"/>
        </w:rPr>
        <w:t xml:space="preserve"> include or exclude buildings. </w:t>
      </w:r>
      <w:r w:rsidR="00E55EBE">
        <w:rPr>
          <w:rStyle w:val="normaltextrun1"/>
        </w:rPr>
        <w:t>A licence</w:t>
      </w:r>
      <w:r w:rsidR="00DA4CA6" w:rsidRPr="00332A0C">
        <w:rPr>
          <w:rStyle w:val="normaltextrun1"/>
        </w:rPr>
        <w:t xml:space="preserve"> is for a set period of time</w:t>
      </w:r>
      <w:r w:rsidR="000B7DE4" w:rsidRPr="00332A0C">
        <w:rPr>
          <w:rStyle w:val="normaltextrun1"/>
        </w:rPr>
        <w:t xml:space="preserve">, </w:t>
      </w:r>
      <w:r w:rsidR="00C14F01" w:rsidRPr="00332A0C">
        <w:rPr>
          <w:rStyle w:val="normaltextrun1"/>
        </w:rPr>
        <w:t xml:space="preserve">either </w:t>
      </w:r>
      <w:r w:rsidR="00DA4CA6" w:rsidRPr="00332A0C">
        <w:rPr>
          <w:rStyle w:val="normaltextrun1"/>
        </w:rPr>
        <w:t>continuous or intermittent.</w:t>
      </w:r>
      <w:r w:rsidR="00DA4CA6" w:rsidRPr="00332A0C" w:rsidDel="00DA4CA6">
        <w:rPr>
          <w:rStyle w:val="normaltextrun1"/>
        </w:rPr>
        <w:t xml:space="preserve"> </w:t>
      </w:r>
      <w:r w:rsidR="001A5E13" w:rsidRPr="00332A0C">
        <w:rPr>
          <w:rStyle w:val="normaltextrun1"/>
        </w:rPr>
        <w:t xml:space="preserve">The committee is the </w:t>
      </w:r>
      <w:r w:rsidR="009F3C27">
        <w:rPr>
          <w:rStyle w:val="normaltextrun1"/>
        </w:rPr>
        <w:t>‘</w:t>
      </w:r>
      <w:r w:rsidR="001A5E13" w:rsidRPr="00332A0C">
        <w:rPr>
          <w:rStyle w:val="normaltextrun1"/>
        </w:rPr>
        <w:t>licensor</w:t>
      </w:r>
      <w:r w:rsidR="009F3C27">
        <w:rPr>
          <w:rStyle w:val="normaltextrun1"/>
        </w:rPr>
        <w:t>’</w:t>
      </w:r>
      <w:r w:rsidR="001A5E13" w:rsidRPr="00332A0C">
        <w:rPr>
          <w:rStyle w:val="normaltextrun1"/>
        </w:rPr>
        <w:t xml:space="preserve"> and the </w:t>
      </w:r>
      <w:r w:rsidR="00161751" w:rsidRPr="00332A0C">
        <w:rPr>
          <w:rStyle w:val="normaltextrun1"/>
        </w:rPr>
        <w:t>organisation or person</w:t>
      </w:r>
      <w:r w:rsidR="001A5E13" w:rsidRPr="00332A0C">
        <w:rPr>
          <w:rStyle w:val="normaltextrun1"/>
        </w:rPr>
        <w:t xml:space="preserve"> accepting </w:t>
      </w:r>
      <w:r w:rsidR="00244F2E" w:rsidRPr="00332A0C">
        <w:rPr>
          <w:rStyle w:val="normaltextrun1"/>
        </w:rPr>
        <w:t xml:space="preserve">the licence </w:t>
      </w:r>
      <w:r w:rsidR="001A5E13" w:rsidRPr="00332A0C">
        <w:rPr>
          <w:rStyle w:val="normaltextrun1"/>
        </w:rPr>
        <w:t xml:space="preserve">is the </w:t>
      </w:r>
      <w:r w:rsidR="006F29AE">
        <w:rPr>
          <w:rStyle w:val="normaltextrun1"/>
        </w:rPr>
        <w:t>‘</w:t>
      </w:r>
      <w:r w:rsidR="001A5E13" w:rsidRPr="00332A0C">
        <w:rPr>
          <w:rStyle w:val="normaltextrun1"/>
        </w:rPr>
        <w:t>licensee</w:t>
      </w:r>
      <w:r w:rsidR="006F29AE">
        <w:rPr>
          <w:rStyle w:val="normaltextrun1"/>
        </w:rPr>
        <w:t>’</w:t>
      </w:r>
      <w:r w:rsidR="00161751" w:rsidRPr="00332A0C">
        <w:rPr>
          <w:rStyle w:val="normaltextrun1"/>
        </w:rPr>
        <w:t>.</w:t>
      </w:r>
      <w:r w:rsidR="00DA4CA6" w:rsidRPr="00332A0C">
        <w:rPr>
          <w:rStyle w:val="normaltextrun1"/>
        </w:rPr>
        <w:t xml:space="preserve"> The licensee pays a fee for the licence. </w:t>
      </w:r>
      <w:r w:rsidR="001A5E13" w:rsidRPr="00332A0C">
        <w:rPr>
          <w:rStyle w:val="normaltextrun1"/>
        </w:rPr>
        <w:t xml:space="preserve">Where it </w:t>
      </w:r>
      <w:r w:rsidR="00161751" w:rsidRPr="00332A0C">
        <w:rPr>
          <w:rStyle w:val="normaltextrun1"/>
        </w:rPr>
        <w:t>will not</w:t>
      </w:r>
      <w:r w:rsidR="001A5E13" w:rsidRPr="00332A0C">
        <w:rPr>
          <w:rStyle w:val="normaltextrun1"/>
        </w:rPr>
        <w:t xml:space="preserve"> interfere with </w:t>
      </w:r>
      <w:r w:rsidR="00C32D8F">
        <w:rPr>
          <w:rStyle w:val="normaltextrun1"/>
        </w:rPr>
        <w:t xml:space="preserve">the rights of </w:t>
      </w:r>
      <w:r w:rsidR="006F29AE">
        <w:rPr>
          <w:rStyle w:val="normaltextrun1"/>
        </w:rPr>
        <w:t xml:space="preserve">an </w:t>
      </w:r>
      <w:r w:rsidR="001A5E13" w:rsidRPr="00332A0C">
        <w:rPr>
          <w:rStyle w:val="normaltextrun1"/>
        </w:rPr>
        <w:t xml:space="preserve">existing licence </w:t>
      </w:r>
      <w:r w:rsidR="00C32D8F">
        <w:rPr>
          <w:rStyle w:val="normaltextrun1"/>
        </w:rPr>
        <w:t>holder</w:t>
      </w:r>
      <w:r w:rsidR="001A5E13" w:rsidRPr="00332A0C">
        <w:rPr>
          <w:rStyle w:val="normaltextrun1"/>
        </w:rPr>
        <w:t>, more than one licence at a time may be granted over the same parcel of land</w:t>
      </w:r>
      <w:r w:rsidR="003E1F8A" w:rsidRPr="00332A0C">
        <w:rPr>
          <w:rStyle w:val="normaltextrun1"/>
        </w:rPr>
        <w:t>.</w:t>
      </w:r>
    </w:p>
    <w:p w14:paraId="50505319" w14:textId="1F541E8D" w:rsidR="009002F2" w:rsidRPr="00332A0C" w:rsidRDefault="0003216B" w:rsidP="00161751">
      <w:pPr>
        <w:pStyle w:val="Heading1"/>
        <w:tabs>
          <w:tab w:val="left" w:pos="993"/>
        </w:tabs>
      </w:pPr>
      <w:r>
        <w:t>10</w:t>
      </w:r>
      <w:r w:rsidR="00735127" w:rsidRPr="00332A0C">
        <w:t>.3</w:t>
      </w:r>
      <w:r w:rsidR="00735127" w:rsidRPr="00332A0C">
        <w:tab/>
      </w:r>
      <w:r w:rsidR="00340FE6" w:rsidRPr="00332A0C">
        <w:t>Obtain M</w:t>
      </w:r>
      <w:r w:rsidR="009002F2" w:rsidRPr="00332A0C">
        <w:t xml:space="preserve">inister’s approval </w:t>
      </w:r>
      <w:r w:rsidR="00037C07" w:rsidRPr="00332A0C">
        <w:t xml:space="preserve">in principle </w:t>
      </w:r>
      <w:r w:rsidR="009002F2" w:rsidRPr="00332A0C">
        <w:t xml:space="preserve">to negotiate </w:t>
      </w:r>
    </w:p>
    <w:p w14:paraId="04EF1336" w14:textId="2F3BDCB2" w:rsidR="00340FE6" w:rsidRPr="00332A0C" w:rsidRDefault="002F5868" w:rsidP="00BA5800">
      <w:pPr>
        <w:pStyle w:val="BodyText"/>
      </w:pPr>
      <w:r>
        <w:t>Y</w:t>
      </w:r>
      <w:r w:rsidR="00037C07" w:rsidRPr="00332A0C">
        <w:t xml:space="preserve">our committee </w:t>
      </w:r>
      <w:r w:rsidR="00F07791">
        <w:t>needs to</w:t>
      </w:r>
      <w:r w:rsidR="00F07791" w:rsidRPr="00332A0C">
        <w:t xml:space="preserve"> </w:t>
      </w:r>
      <w:r w:rsidR="00037C07" w:rsidRPr="00332A0C">
        <w:t>obtain t</w:t>
      </w:r>
      <w:r w:rsidR="009002F2" w:rsidRPr="00332A0C">
        <w:t>he Minister</w:t>
      </w:r>
      <w:r w:rsidR="00A120F1" w:rsidRPr="00332A0C">
        <w:t>’s</w:t>
      </w:r>
      <w:r w:rsidR="009002F2" w:rsidRPr="00332A0C">
        <w:t xml:space="preserve"> </w:t>
      </w:r>
      <w:r w:rsidR="00037C07" w:rsidRPr="00332A0C">
        <w:t xml:space="preserve">approval </w:t>
      </w:r>
      <w:r w:rsidR="00220E30" w:rsidRPr="00332A0C">
        <w:t>in</w:t>
      </w:r>
      <w:r w:rsidR="00651A9A">
        <w:t xml:space="preserve"> </w:t>
      </w:r>
      <w:r w:rsidR="00220E30" w:rsidRPr="00332A0C">
        <w:t xml:space="preserve">principle </w:t>
      </w:r>
      <w:r w:rsidR="00A120F1" w:rsidRPr="00332A0C">
        <w:t xml:space="preserve">to issue </w:t>
      </w:r>
      <w:r w:rsidR="00037C07" w:rsidRPr="00332A0C">
        <w:t>a</w:t>
      </w:r>
      <w:r w:rsidR="00A120F1" w:rsidRPr="00332A0C">
        <w:t xml:space="preserve"> lease or licence</w:t>
      </w:r>
      <w:r>
        <w:t xml:space="preserve"> b</w:t>
      </w:r>
      <w:r w:rsidRPr="00332A0C">
        <w:t xml:space="preserve">efore </w:t>
      </w:r>
      <w:r>
        <w:t xml:space="preserve">beginning </w:t>
      </w:r>
      <w:r w:rsidRPr="00332A0C">
        <w:t>negotiations with a proposed tenant or licensee</w:t>
      </w:r>
      <w:r w:rsidR="00F325F2" w:rsidRPr="00332A0C">
        <w:t xml:space="preserve">. </w:t>
      </w:r>
      <w:r>
        <w:t>C</w:t>
      </w:r>
      <w:r w:rsidR="00F325F2" w:rsidRPr="00332A0C">
        <w:t>ontact</w:t>
      </w:r>
      <w:r w:rsidR="00220E30" w:rsidRPr="00332A0C">
        <w:t xml:space="preserve"> your local DELWP </w:t>
      </w:r>
      <w:hyperlink r:id="rId15" w:history="1">
        <w:r w:rsidR="00270A22" w:rsidRPr="00645942">
          <w:rPr>
            <w:rStyle w:val="Hyperlink"/>
          </w:rPr>
          <w:t>regional office</w:t>
        </w:r>
      </w:hyperlink>
      <w:r>
        <w:t xml:space="preserve"> t</w:t>
      </w:r>
      <w:r w:rsidRPr="00332A0C">
        <w:t xml:space="preserve">o </w:t>
      </w:r>
      <w:r>
        <w:t>start</w:t>
      </w:r>
      <w:r w:rsidRPr="00332A0C">
        <w:t xml:space="preserve"> this process</w:t>
      </w:r>
      <w:r>
        <w:t>.</w:t>
      </w:r>
    </w:p>
    <w:p w14:paraId="160251ED" w14:textId="72461FF3" w:rsidR="00A120F1" w:rsidRPr="00657F96" w:rsidRDefault="00A120F1" w:rsidP="00A120F1">
      <w:pPr>
        <w:pStyle w:val="BodyText"/>
      </w:pPr>
      <w:r w:rsidRPr="00332A0C">
        <w:t xml:space="preserve">DELWP is responsible for the </w:t>
      </w:r>
      <w:r w:rsidRPr="00657F96">
        <w:t xml:space="preserve">development and implementation of policy for the leasing and licensing of Crown land. </w:t>
      </w:r>
      <w:r w:rsidR="002F5868" w:rsidRPr="00657F96">
        <w:t xml:space="preserve">The department </w:t>
      </w:r>
      <w:r w:rsidR="00F65B4A" w:rsidRPr="00657F96">
        <w:t>advises</w:t>
      </w:r>
      <w:r w:rsidRPr="00657F96">
        <w:t xml:space="preserve"> the Minister </w:t>
      </w:r>
      <w:r w:rsidR="00E67D2F" w:rsidRPr="00657F96">
        <w:t xml:space="preserve">or their delegate </w:t>
      </w:r>
      <w:r w:rsidRPr="00657F96">
        <w:t xml:space="preserve">whether to grant </w:t>
      </w:r>
      <w:r w:rsidR="007B3984" w:rsidRPr="00657F96">
        <w:t xml:space="preserve">approval </w:t>
      </w:r>
      <w:r w:rsidRPr="00657F96">
        <w:t>in</w:t>
      </w:r>
      <w:r w:rsidR="007B3984" w:rsidRPr="00657F96">
        <w:t xml:space="preserve"> </w:t>
      </w:r>
      <w:r w:rsidRPr="00657F96">
        <w:t>principle</w:t>
      </w:r>
      <w:r w:rsidR="00F65B4A" w:rsidRPr="00657F96">
        <w:t>.</w:t>
      </w:r>
      <w:r w:rsidRPr="00657F96">
        <w:t xml:space="preserve"> </w:t>
      </w:r>
      <w:r w:rsidR="00F65B4A" w:rsidRPr="00657F96">
        <w:t>T</w:t>
      </w:r>
      <w:r w:rsidR="000812A6" w:rsidRPr="00657F96">
        <w:t>he department</w:t>
      </w:r>
      <w:r w:rsidRPr="00657F96">
        <w:t xml:space="preserve"> will check to ensure that the proposed lease</w:t>
      </w:r>
      <w:r w:rsidR="00F65B4A" w:rsidRPr="00657F96">
        <w:t xml:space="preserve"> or </w:t>
      </w:r>
      <w:r w:rsidRPr="00657F96">
        <w:t>licence:</w:t>
      </w:r>
    </w:p>
    <w:p w14:paraId="5471CF64" w14:textId="17E6AB2A" w:rsidR="00A120F1" w:rsidRPr="00657F96" w:rsidRDefault="002F5868" w:rsidP="005344C0">
      <w:pPr>
        <w:pStyle w:val="BodyText"/>
        <w:numPr>
          <w:ilvl w:val="0"/>
          <w:numId w:val="19"/>
        </w:numPr>
      </w:pPr>
      <w:r w:rsidRPr="00657F96">
        <w:t>w</w:t>
      </w:r>
      <w:r w:rsidR="000F5A68" w:rsidRPr="00657F96">
        <w:t xml:space="preserve">ill </w:t>
      </w:r>
      <w:r w:rsidR="00A120F1" w:rsidRPr="00657F96">
        <w:t xml:space="preserve">not be detrimental to the purpose for which the land is reserved </w:t>
      </w:r>
    </w:p>
    <w:p w14:paraId="2D2E0905" w14:textId="5FF3E2F4" w:rsidR="00A120F1" w:rsidRPr="00657F96" w:rsidRDefault="002F5868" w:rsidP="005344C0">
      <w:pPr>
        <w:pStyle w:val="BodyText"/>
        <w:numPr>
          <w:ilvl w:val="0"/>
          <w:numId w:val="19"/>
        </w:numPr>
      </w:pPr>
      <w:r w:rsidRPr="00657F96">
        <w:t>w</w:t>
      </w:r>
      <w:r w:rsidR="002F78ED" w:rsidRPr="00657F96">
        <w:t>ill p</w:t>
      </w:r>
      <w:r w:rsidR="00A120F1" w:rsidRPr="00657F96">
        <w:t>reserve the environmental, historic, recreation, tourism, natural resource, social and culturally significant values of the land</w:t>
      </w:r>
      <w:r w:rsidR="005B5934" w:rsidRPr="00657F96">
        <w:t>.</w:t>
      </w:r>
      <w:r w:rsidR="00E67D2F" w:rsidRPr="00657F96">
        <w:t xml:space="preserve"> </w:t>
      </w:r>
      <w:r w:rsidR="005B5934" w:rsidRPr="00657F96">
        <w:t>F</w:t>
      </w:r>
      <w:r w:rsidR="00E67D2F" w:rsidRPr="00657F96">
        <w:t xml:space="preserve">or example, </w:t>
      </w:r>
      <w:r w:rsidR="00430D48" w:rsidRPr="00657F96">
        <w:t>check the likely</w:t>
      </w:r>
      <w:r w:rsidR="00E67D2F" w:rsidRPr="00657F96">
        <w:t xml:space="preserve"> impact on existing users and activities</w:t>
      </w:r>
      <w:r w:rsidRPr="00657F96">
        <w:t>.</w:t>
      </w:r>
    </w:p>
    <w:p w14:paraId="244ED67F" w14:textId="6A55E302" w:rsidR="00340FE6" w:rsidRPr="00332A0C" w:rsidRDefault="00715851" w:rsidP="00340FE6">
      <w:pPr>
        <w:pStyle w:val="BodyText"/>
      </w:pPr>
      <w:r>
        <w:t>To apply for approval, forward</w:t>
      </w:r>
      <w:r w:rsidR="005E0626" w:rsidRPr="00332A0C">
        <w:t xml:space="preserve"> the d</w:t>
      </w:r>
      <w:r w:rsidR="00340FE6" w:rsidRPr="00332A0C">
        <w:t xml:space="preserve">etails of </w:t>
      </w:r>
      <w:r w:rsidR="004D13C3">
        <w:t>the</w:t>
      </w:r>
      <w:r w:rsidR="004D13C3" w:rsidRPr="00332A0C">
        <w:t xml:space="preserve"> </w:t>
      </w:r>
      <w:r w:rsidR="00340FE6" w:rsidRPr="00332A0C">
        <w:t>proposed lease</w:t>
      </w:r>
      <w:r w:rsidR="0034746E">
        <w:t xml:space="preserve"> or </w:t>
      </w:r>
      <w:r w:rsidR="00340FE6" w:rsidRPr="00332A0C">
        <w:t xml:space="preserve">licence to </w:t>
      </w:r>
      <w:r w:rsidR="0034746E">
        <w:t>your</w:t>
      </w:r>
      <w:r w:rsidR="0034746E" w:rsidRPr="00332A0C">
        <w:t xml:space="preserve"> </w:t>
      </w:r>
      <w:r w:rsidR="00340FE6" w:rsidRPr="00332A0C">
        <w:t xml:space="preserve">local DELWP </w:t>
      </w:r>
      <w:hyperlink r:id="rId16" w:history="1">
        <w:r w:rsidR="000E4CD8" w:rsidRPr="00645942">
          <w:rPr>
            <w:rStyle w:val="Hyperlink"/>
          </w:rPr>
          <w:t>regional office</w:t>
        </w:r>
      </w:hyperlink>
      <w:r w:rsidR="004868CC">
        <w:rPr>
          <w:rStyle w:val="Hyperlink"/>
        </w:rPr>
        <w:t>,</w:t>
      </w:r>
      <w:r w:rsidR="005E0626" w:rsidRPr="00332A0C">
        <w:t xml:space="preserve"> including:</w:t>
      </w:r>
      <w:r w:rsidR="00340FE6" w:rsidRPr="00332A0C">
        <w:t xml:space="preserve"> </w:t>
      </w:r>
    </w:p>
    <w:p w14:paraId="7F878FDD" w14:textId="5BD0B74D" w:rsidR="00340FE6" w:rsidRPr="00332A0C" w:rsidRDefault="00430D48" w:rsidP="005344C0">
      <w:pPr>
        <w:pStyle w:val="BodyText"/>
        <w:numPr>
          <w:ilvl w:val="0"/>
          <w:numId w:val="20"/>
        </w:numPr>
      </w:pPr>
      <w:r>
        <w:t>t</w:t>
      </w:r>
      <w:r w:rsidR="00340FE6" w:rsidRPr="00332A0C">
        <w:t xml:space="preserve">he purpose of the proposed lease or licence </w:t>
      </w:r>
    </w:p>
    <w:p w14:paraId="0EA7074D" w14:textId="13EF67E6" w:rsidR="00340FE6" w:rsidRPr="00657F96" w:rsidRDefault="00430D48" w:rsidP="005344C0">
      <w:pPr>
        <w:pStyle w:val="BodyText"/>
        <w:numPr>
          <w:ilvl w:val="0"/>
          <w:numId w:val="20"/>
        </w:numPr>
      </w:pPr>
      <w:r w:rsidRPr="00657F96">
        <w:t>a</w:t>
      </w:r>
      <w:r w:rsidR="00340FE6" w:rsidRPr="00657F96">
        <w:t xml:space="preserve"> plan </w:t>
      </w:r>
      <w:r w:rsidR="005640F6" w:rsidRPr="00657F96">
        <w:t xml:space="preserve">that clearly and precisely marks </w:t>
      </w:r>
      <w:r w:rsidR="00340FE6" w:rsidRPr="00657F96">
        <w:t xml:space="preserve">the </w:t>
      </w:r>
      <w:r w:rsidR="00B32AF5" w:rsidRPr="00657F96">
        <w:t xml:space="preserve">area of the </w:t>
      </w:r>
      <w:r w:rsidR="00340FE6" w:rsidRPr="00657F96">
        <w:t xml:space="preserve">proposed lease or licence </w:t>
      </w:r>
      <w:r w:rsidR="001447A0" w:rsidRPr="00657F96">
        <w:t>within the reserve</w:t>
      </w:r>
    </w:p>
    <w:p w14:paraId="38CFCBBF" w14:textId="0066EA39" w:rsidR="00340FE6" w:rsidRPr="00657F96" w:rsidRDefault="00430D48" w:rsidP="005344C0">
      <w:pPr>
        <w:pStyle w:val="BodyText"/>
        <w:numPr>
          <w:ilvl w:val="0"/>
          <w:numId w:val="20"/>
        </w:numPr>
      </w:pPr>
      <w:r w:rsidRPr="00657F96">
        <w:lastRenderedPageBreak/>
        <w:t>a</w:t>
      </w:r>
      <w:r w:rsidR="00340FE6" w:rsidRPr="00657F96">
        <w:t>n explanation of why the proposed lease or licence will not be detrimental to the purpose for which the land is reserved</w:t>
      </w:r>
      <w:r w:rsidR="00E67D2F" w:rsidRPr="00657F96">
        <w:t xml:space="preserve"> and will preserve the</w:t>
      </w:r>
      <w:r w:rsidR="006453A5" w:rsidRPr="00657F96">
        <w:t xml:space="preserve"> environmental and other</w:t>
      </w:r>
      <w:r w:rsidR="00E67D2F" w:rsidRPr="00657F96">
        <w:t xml:space="preserve"> values</w:t>
      </w:r>
      <w:r w:rsidR="006612CD" w:rsidRPr="00657F96">
        <w:t xml:space="preserve"> </w:t>
      </w:r>
      <w:r w:rsidR="00E67D2F" w:rsidRPr="00657F96">
        <w:t xml:space="preserve">listed </w:t>
      </w:r>
      <w:r w:rsidR="00996E6C" w:rsidRPr="00657F96">
        <w:t xml:space="preserve">in the paragraph </w:t>
      </w:r>
      <w:r w:rsidR="00E67D2F" w:rsidRPr="00657F96">
        <w:t>above</w:t>
      </w:r>
      <w:r w:rsidR="00340FE6" w:rsidRPr="00657F96">
        <w:t xml:space="preserve">. </w:t>
      </w:r>
    </w:p>
    <w:p w14:paraId="5A1CC88D" w14:textId="028BBEA2" w:rsidR="00A120F1" w:rsidRPr="00BA5800" w:rsidRDefault="00340FE6" w:rsidP="00A120F1">
      <w:pPr>
        <w:pStyle w:val="BodyText"/>
        <w:shd w:val="clear" w:color="auto" w:fill="EAF8F8" w:themeFill="accent4" w:themeFillTint="33"/>
      </w:pPr>
      <w:r w:rsidRPr="00657F96">
        <w:t xml:space="preserve">Remember </w:t>
      </w:r>
      <w:r w:rsidR="00DD263D" w:rsidRPr="00657F96">
        <w:t xml:space="preserve">that </w:t>
      </w:r>
      <w:r w:rsidR="00A120F1" w:rsidRPr="00657F96">
        <w:t xml:space="preserve">before entering into any lease or licence negotiations, </w:t>
      </w:r>
      <w:r w:rsidRPr="00657F96">
        <w:t>your</w:t>
      </w:r>
      <w:r w:rsidR="00A120F1" w:rsidRPr="00657F96">
        <w:t xml:space="preserve"> committee needs to discuss the proposed arrangements with its local DELWP </w:t>
      </w:r>
      <w:hyperlink r:id="rId17" w:history="1">
        <w:r w:rsidR="000E4CD8" w:rsidRPr="00657F96">
          <w:rPr>
            <w:rStyle w:val="Hyperlink"/>
          </w:rPr>
          <w:t>regional office</w:t>
        </w:r>
      </w:hyperlink>
      <w:r w:rsidR="00A120F1" w:rsidRPr="00657F96">
        <w:t>.</w:t>
      </w:r>
    </w:p>
    <w:p w14:paraId="30227247" w14:textId="083CB4AC" w:rsidR="009002F2" w:rsidRDefault="0003216B" w:rsidP="00657F96">
      <w:pPr>
        <w:pStyle w:val="Heading1"/>
        <w:tabs>
          <w:tab w:val="left" w:pos="993"/>
        </w:tabs>
        <w:ind w:left="993" w:hanging="993"/>
      </w:pPr>
      <w:r>
        <w:t>10</w:t>
      </w:r>
      <w:r w:rsidR="005344C0">
        <w:t>.</w:t>
      </w:r>
      <w:r w:rsidR="00565800">
        <w:t>4</w:t>
      </w:r>
      <w:r w:rsidR="005344C0">
        <w:tab/>
      </w:r>
      <w:r w:rsidR="005E0626">
        <w:t>Use DELWP’s s</w:t>
      </w:r>
      <w:r w:rsidR="009002F2" w:rsidRPr="00C55F07">
        <w:t>tandard</w:t>
      </w:r>
      <w:r w:rsidR="009002F2">
        <w:t xml:space="preserve"> </w:t>
      </w:r>
      <w:r w:rsidR="007E2C93">
        <w:t>template</w:t>
      </w:r>
      <w:r w:rsidR="00F01235">
        <w:t>s</w:t>
      </w:r>
      <w:r w:rsidR="007E2C93">
        <w:t xml:space="preserve"> </w:t>
      </w:r>
      <w:r w:rsidR="00F01235">
        <w:t xml:space="preserve">for </w:t>
      </w:r>
      <w:r w:rsidR="00C671EA">
        <w:t>lease</w:t>
      </w:r>
      <w:r w:rsidR="00657F96">
        <w:t>s</w:t>
      </w:r>
      <w:r w:rsidR="00C671EA">
        <w:t xml:space="preserve"> </w:t>
      </w:r>
      <w:r w:rsidR="00657F96">
        <w:t xml:space="preserve">and </w:t>
      </w:r>
      <w:r w:rsidR="00C671EA">
        <w:t>licence</w:t>
      </w:r>
      <w:r w:rsidR="00657F96">
        <w:t>s</w:t>
      </w:r>
    </w:p>
    <w:p w14:paraId="3486E310" w14:textId="74BD8DA6" w:rsidR="009002F2" w:rsidRPr="00332A0C" w:rsidRDefault="006612CD" w:rsidP="00340FE6">
      <w:pPr>
        <w:pStyle w:val="BodyText"/>
      </w:pPr>
      <w:r>
        <w:t>Your committee may begin contract negotiations o</w:t>
      </w:r>
      <w:r w:rsidR="009002F2">
        <w:t>nce approval</w:t>
      </w:r>
      <w:r w:rsidR="00037C07">
        <w:t xml:space="preserve"> in principle</w:t>
      </w:r>
      <w:r w:rsidR="009002F2">
        <w:t xml:space="preserve"> is received from the Minister</w:t>
      </w:r>
      <w:r>
        <w:t xml:space="preserve">. </w:t>
      </w:r>
      <w:r w:rsidR="00037C07">
        <w:t>A</w:t>
      </w:r>
      <w:r w:rsidR="009002F2">
        <w:t xml:space="preserve"> draft copy of the contract document can be shared with the </w:t>
      </w:r>
      <w:r w:rsidR="009002F2" w:rsidRPr="00332A0C">
        <w:t xml:space="preserve">tenant. DELWP has developed </w:t>
      </w:r>
      <w:r w:rsidR="009002F2" w:rsidRPr="00332A0C">
        <w:rPr>
          <w:b/>
        </w:rPr>
        <w:t>standard lease and licence</w:t>
      </w:r>
      <w:r w:rsidR="009002F2" w:rsidRPr="00332A0C">
        <w:t xml:space="preserve"> </w:t>
      </w:r>
      <w:r w:rsidR="009002F2" w:rsidRPr="00332A0C">
        <w:rPr>
          <w:b/>
        </w:rPr>
        <w:t>documents</w:t>
      </w:r>
      <w:r w:rsidR="009002F2" w:rsidRPr="00332A0C">
        <w:t xml:space="preserve"> for use by all committees</w:t>
      </w:r>
      <w:r w:rsidR="00340FE6" w:rsidRPr="00332A0C">
        <w:t>. These</w:t>
      </w:r>
      <w:r w:rsidR="009002F2" w:rsidRPr="00332A0C">
        <w:t xml:space="preserve"> are available from </w:t>
      </w:r>
      <w:r w:rsidR="00340FE6" w:rsidRPr="00332A0C">
        <w:t xml:space="preserve">your local DELWP </w:t>
      </w:r>
      <w:hyperlink r:id="rId18" w:history="1">
        <w:r w:rsidR="000E4CD8" w:rsidRPr="00645942">
          <w:rPr>
            <w:rStyle w:val="Hyperlink"/>
          </w:rPr>
          <w:t>regional office</w:t>
        </w:r>
      </w:hyperlink>
      <w:r w:rsidR="00657F96">
        <w:rPr>
          <w:rStyle w:val="Hyperlink"/>
        </w:rPr>
        <w:t>.</w:t>
      </w:r>
      <w:r w:rsidR="009002F2" w:rsidRPr="00332A0C">
        <w:t xml:space="preserve"> </w:t>
      </w:r>
      <w:r w:rsidR="008E7A8F">
        <w:t>When DELWP opens its</w:t>
      </w:r>
      <w:r w:rsidR="00F01235" w:rsidRPr="00332A0C">
        <w:t xml:space="preserve"> </w:t>
      </w:r>
      <w:r w:rsidR="00340FE6" w:rsidRPr="00332A0C">
        <w:t>Landfolio</w:t>
      </w:r>
      <w:r w:rsidR="001142DE">
        <w:t>, its electronic</w:t>
      </w:r>
      <w:r w:rsidR="00340FE6" w:rsidRPr="00332A0C">
        <w:t xml:space="preserve"> self-serve kiosk</w:t>
      </w:r>
      <w:r w:rsidR="008E7A8F">
        <w:t xml:space="preserve"> during 2020</w:t>
      </w:r>
      <w:r w:rsidR="008E7A8F" w:rsidRPr="00725612">
        <w:t>,</w:t>
      </w:r>
      <w:r w:rsidR="00C80F10">
        <w:t xml:space="preserve"> documents and guidance will </w:t>
      </w:r>
      <w:r w:rsidR="00515051">
        <w:t xml:space="preserve">also </w:t>
      </w:r>
      <w:r w:rsidR="00C80F10">
        <w:t>be available directly from it.</w:t>
      </w:r>
      <w:r w:rsidR="00506554">
        <w:t xml:space="preserve"> S</w:t>
      </w:r>
      <w:r w:rsidR="00506554" w:rsidRPr="00332A0C">
        <w:t xml:space="preserve">ee </w:t>
      </w:r>
      <w:r w:rsidR="00506554">
        <w:t xml:space="preserve">6.2 </w:t>
      </w:r>
      <w:r w:rsidR="00274E5F">
        <w:t>‘</w:t>
      </w:r>
      <w:r w:rsidR="00274E5F" w:rsidRPr="00332A0C">
        <w:t>Landfolio self-serve kiosk</w:t>
      </w:r>
      <w:r w:rsidR="00274E5F">
        <w:t>’</w:t>
      </w:r>
      <w:r w:rsidR="00506554">
        <w:t>.</w:t>
      </w:r>
    </w:p>
    <w:p w14:paraId="6DAF305C" w14:textId="3167B6F2" w:rsidR="00340FE6" w:rsidRDefault="00340FE6" w:rsidP="00340FE6">
      <w:pPr>
        <w:pStyle w:val="BodyText"/>
      </w:pPr>
      <w:r w:rsidRPr="00332A0C">
        <w:t xml:space="preserve">The standard documents include a requirement </w:t>
      </w:r>
      <w:r w:rsidR="00A02B4A" w:rsidRPr="00332A0C">
        <w:t xml:space="preserve">for the </w:t>
      </w:r>
      <w:r w:rsidR="00186862" w:rsidRPr="00332A0C">
        <w:t xml:space="preserve">tenant </w:t>
      </w:r>
      <w:r w:rsidR="00A02B4A" w:rsidRPr="00332A0C">
        <w:t xml:space="preserve">or </w:t>
      </w:r>
      <w:r w:rsidRPr="00332A0C">
        <w:t xml:space="preserve">licensee </w:t>
      </w:r>
      <w:r w:rsidR="00A02B4A" w:rsidRPr="00332A0C">
        <w:t xml:space="preserve">to </w:t>
      </w:r>
      <w:r w:rsidRPr="00332A0C">
        <w:t xml:space="preserve">take out </w:t>
      </w:r>
      <w:r w:rsidRPr="00332A0C">
        <w:rPr>
          <w:b/>
        </w:rPr>
        <w:t xml:space="preserve">public liability insurance </w:t>
      </w:r>
      <w:r w:rsidR="001B5425" w:rsidRPr="00332A0C">
        <w:t>that</w:t>
      </w:r>
      <w:r w:rsidRPr="00332A0C">
        <w:t xml:space="preserve"> indemnifies the committee from any loss, damage or injury resulting from the tenant’s </w:t>
      </w:r>
      <w:r w:rsidR="00C3769F" w:rsidRPr="00332A0C">
        <w:t xml:space="preserve">or licensee’s </w:t>
      </w:r>
      <w:r w:rsidRPr="00332A0C">
        <w:t xml:space="preserve">activities. Tenants </w:t>
      </w:r>
      <w:r w:rsidR="00934917" w:rsidRPr="00332A0C">
        <w:t xml:space="preserve">and licensees </w:t>
      </w:r>
      <w:r w:rsidRPr="00332A0C">
        <w:t>are not covered by DELWP’s public liability insurance</w:t>
      </w:r>
      <w:r w:rsidRPr="00BE769D">
        <w:t xml:space="preserve">. </w:t>
      </w:r>
    </w:p>
    <w:p w14:paraId="72E24065" w14:textId="28FF3FAA" w:rsidR="00E0236C" w:rsidRDefault="00E0236C" w:rsidP="006F29AE">
      <w:pPr>
        <w:pStyle w:val="BodyText"/>
        <w:shd w:val="clear" w:color="auto" w:fill="EAF8F8" w:themeFill="accent4" w:themeFillTint="33"/>
      </w:pPr>
      <w:r w:rsidRPr="00332A0C">
        <w:t xml:space="preserve">The </w:t>
      </w:r>
      <w:r>
        <w:t xml:space="preserve">standard </w:t>
      </w:r>
      <w:r w:rsidRPr="00332A0C">
        <w:t xml:space="preserve">contract documents must be used unless other documents are approved by DELWP. The lease or licence document </w:t>
      </w:r>
      <w:r w:rsidRPr="00332A0C">
        <w:rPr>
          <w:b/>
        </w:rPr>
        <w:t>must not be altered</w:t>
      </w:r>
      <w:r w:rsidRPr="00332A0C">
        <w:t xml:space="preserve"> except to insert site-specific conditions into</w:t>
      </w:r>
      <w:r w:rsidR="00DD528C">
        <w:t xml:space="preserve"> the schedules to the contract. </w:t>
      </w:r>
    </w:p>
    <w:p w14:paraId="176A1542" w14:textId="75FE87D1" w:rsidR="009476AF" w:rsidRDefault="009476AF" w:rsidP="009476AF">
      <w:pPr>
        <w:pStyle w:val="Heading2"/>
      </w:pPr>
      <w:r>
        <w:t>Check insurance</w:t>
      </w:r>
      <w:r w:rsidR="00302759">
        <w:t>s</w:t>
      </w:r>
    </w:p>
    <w:p w14:paraId="6D9976BC" w14:textId="776D80A4" w:rsidR="00CD3D61" w:rsidRDefault="00CF437E" w:rsidP="009476AF">
      <w:pPr>
        <w:pStyle w:val="BodyText"/>
      </w:pPr>
      <w:r>
        <w:t>Your committee needs to</w:t>
      </w:r>
      <w:r w:rsidR="006B425B">
        <w:t>:</w:t>
      </w:r>
      <w:r>
        <w:t xml:space="preserve"> </w:t>
      </w:r>
    </w:p>
    <w:p w14:paraId="7431AA13" w14:textId="3EED0731" w:rsidR="00CD3D61" w:rsidRDefault="00CF437E" w:rsidP="006F29AE">
      <w:pPr>
        <w:pStyle w:val="BodyText"/>
        <w:numPr>
          <w:ilvl w:val="0"/>
          <w:numId w:val="40"/>
        </w:numPr>
      </w:pPr>
      <w:r>
        <w:t>o</w:t>
      </w:r>
      <w:r w:rsidRPr="00332A0C">
        <w:t xml:space="preserve">btain </w:t>
      </w:r>
      <w:r w:rsidR="009476AF" w:rsidRPr="00332A0C">
        <w:t xml:space="preserve">proof of the proposed tenant’s </w:t>
      </w:r>
      <w:r w:rsidR="003F24F7" w:rsidRPr="00332A0C">
        <w:t xml:space="preserve">or licensee’s </w:t>
      </w:r>
      <w:r w:rsidR="009476AF" w:rsidRPr="00332A0C">
        <w:t xml:space="preserve">public liability insurance cover </w:t>
      </w:r>
    </w:p>
    <w:p w14:paraId="36C92217" w14:textId="77777777" w:rsidR="00CD3D61" w:rsidRDefault="009476AF" w:rsidP="006F29AE">
      <w:pPr>
        <w:pStyle w:val="BodyText"/>
        <w:numPr>
          <w:ilvl w:val="0"/>
          <w:numId w:val="40"/>
        </w:numPr>
      </w:pPr>
      <w:r w:rsidRPr="00332A0C">
        <w:t xml:space="preserve">retain the relevant certificates on file. </w:t>
      </w:r>
    </w:p>
    <w:p w14:paraId="5BBE3C1F" w14:textId="7B059832" w:rsidR="009476AF" w:rsidRDefault="008816B8" w:rsidP="009476AF">
      <w:pPr>
        <w:pStyle w:val="BodyText"/>
      </w:pPr>
      <w:r>
        <w:t>L</w:t>
      </w:r>
      <w:r w:rsidR="009476AF" w:rsidRPr="00332A0C">
        <w:t xml:space="preserve">eases and long-term licences </w:t>
      </w:r>
      <w:r>
        <w:t xml:space="preserve">should </w:t>
      </w:r>
      <w:r w:rsidR="00FC441F">
        <w:t xml:space="preserve">be </w:t>
      </w:r>
      <w:r w:rsidR="009476AF" w:rsidRPr="00332A0C">
        <w:t xml:space="preserve">regularly </w:t>
      </w:r>
      <w:r w:rsidR="00436087">
        <w:t xml:space="preserve">monitored </w:t>
      </w:r>
      <w:r w:rsidR="009476AF" w:rsidRPr="00332A0C">
        <w:t>for insurance conditions</w:t>
      </w:r>
      <w:r w:rsidR="003B24F7" w:rsidRPr="00332A0C">
        <w:t>.</w:t>
      </w:r>
      <w:r w:rsidR="004B06B1" w:rsidRPr="00332A0C">
        <w:t xml:space="preserve"> </w:t>
      </w:r>
      <w:r w:rsidR="003B24F7" w:rsidRPr="00332A0C">
        <w:t>C</w:t>
      </w:r>
      <w:r w:rsidR="004B06B1" w:rsidRPr="00332A0C">
        <w:t>heck that sufficient and appropriate insurance is held</w:t>
      </w:r>
      <w:r w:rsidR="009476AF" w:rsidRPr="00332A0C">
        <w:t xml:space="preserve">. </w:t>
      </w:r>
      <w:r w:rsidR="00A6200C">
        <w:t>S</w:t>
      </w:r>
      <w:r w:rsidR="009476AF" w:rsidRPr="00332A0C">
        <w:t xml:space="preserve">ee </w:t>
      </w:r>
      <w:r w:rsidR="009476AF" w:rsidRPr="00DD2F28">
        <w:t>chapter 1</w:t>
      </w:r>
      <w:r w:rsidR="00D204B1" w:rsidRPr="00DD2F28">
        <w:t>2</w:t>
      </w:r>
      <w:r w:rsidR="00BB3C81">
        <w:t xml:space="preserve"> ‘Insurance’</w:t>
      </w:r>
      <w:r w:rsidR="00A6200C">
        <w:t xml:space="preserve"> f</w:t>
      </w:r>
      <w:r w:rsidR="00A6200C" w:rsidRPr="00332A0C">
        <w:t>or further information on insurance</w:t>
      </w:r>
      <w:r w:rsidR="00A6200C">
        <w:t>.</w:t>
      </w:r>
    </w:p>
    <w:p w14:paraId="63B16C3A" w14:textId="6C7ECABB" w:rsidR="00565800" w:rsidRPr="003438B7" w:rsidRDefault="0003216B" w:rsidP="00565800">
      <w:pPr>
        <w:pStyle w:val="Heading1"/>
        <w:tabs>
          <w:tab w:val="left" w:pos="993"/>
        </w:tabs>
      </w:pPr>
      <w:bookmarkStart w:id="6" w:name="_Toc380503639"/>
      <w:bookmarkStart w:id="7" w:name="_Toc382289715"/>
      <w:r>
        <w:t>10</w:t>
      </w:r>
      <w:r w:rsidR="00565800">
        <w:t>.5</w:t>
      </w:r>
      <w:r w:rsidR="00565800">
        <w:tab/>
      </w:r>
      <w:r w:rsidR="00565800" w:rsidRPr="003438B7">
        <w:t>Rental rates for leases and licences</w:t>
      </w:r>
      <w:bookmarkEnd w:id="6"/>
      <w:bookmarkEnd w:id="7"/>
    </w:p>
    <w:p w14:paraId="2891C783" w14:textId="2274BE26" w:rsidR="00565800" w:rsidRDefault="00565800" w:rsidP="00565800">
      <w:pPr>
        <w:pStyle w:val="BodyText"/>
      </w:pPr>
      <w:r w:rsidRPr="00115EB4">
        <w:t>In general, commercial use of Crown land</w:t>
      </w:r>
      <w:r>
        <w:t xml:space="preserve">, whether a lease or licence, </w:t>
      </w:r>
      <w:r w:rsidRPr="00115EB4">
        <w:t xml:space="preserve">attracts </w:t>
      </w:r>
      <w:r w:rsidRPr="00612FFC">
        <w:rPr>
          <w:b/>
        </w:rPr>
        <w:t>full market rates</w:t>
      </w:r>
      <w:r w:rsidR="00302749" w:rsidRPr="003401C1">
        <w:t>. These are</w:t>
      </w:r>
      <w:r w:rsidRPr="00115EB4">
        <w:t xml:space="preserve"> determined by </w:t>
      </w:r>
      <w:r w:rsidR="00302749">
        <w:t xml:space="preserve">a </w:t>
      </w:r>
      <w:r w:rsidRPr="00115EB4">
        <w:t>valuation from a qualified valuer</w:t>
      </w:r>
      <w:r>
        <w:t>.</w:t>
      </w:r>
      <w:r w:rsidRPr="00115EB4">
        <w:t xml:space="preserve"> </w:t>
      </w:r>
      <w:r>
        <w:t xml:space="preserve">However, there are circumstances where a subsidy from market </w:t>
      </w:r>
      <w:r w:rsidR="00624465">
        <w:t xml:space="preserve">rates </w:t>
      </w:r>
      <w:r>
        <w:t xml:space="preserve">may be applied, such as when a community group occupies Crown </w:t>
      </w:r>
      <w:r w:rsidRPr="00657F96">
        <w:t>land</w:t>
      </w:r>
      <w:r w:rsidR="00436087" w:rsidRPr="00657F96">
        <w:t xml:space="preserve"> </w:t>
      </w:r>
      <w:r w:rsidR="00A6200C" w:rsidRPr="00657F96">
        <w:t>for</w:t>
      </w:r>
      <w:r w:rsidR="00436087" w:rsidRPr="00657F96">
        <w:t xml:space="preserve"> community activities</w:t>
      </w:r>
      <w:r w:rsidRPr="00657F96">
        <w:t>.</w:t>
      </w:r>
      <w:r>
        <w:t xml:space="preserve"> </w:t>
      </w:r>
    </w:p>
    <w:p w14:paraId="7B9FA947" w14:textId="4A0090DC" w:rsidR="00565800" w:rsidRPr="00115EB4" w:rsidRDefault="00201471" w:rsidP="00565800">
      <w:pPr>
        <w:pStyle w:val="BodyText"/>
      </w:pPr>
      <w:r>
        <w:t>C</w:t>
      </w:r>
      <w:r w:rsidR="00565800" w:rsidRPr="00115EB4">
        <w:t xml:space="preserve">ontact the </w:t>
      </w:r>
      <w:hyperlink r:id="rId19" w:history="1">
        <w:r w:rsidR="00565800" w:rsidRPr="00612FFC">
          <w:t xml:space="preserve">local DELWP </w:t>
        </w:r>
        <w:hyperlink r:id="rId20" w:history="1">
          <w:r w:rsidR="000E4CD8" w:rsidRPr="00645942">
            <w:rPr>
              <w:rStyle w:val="Hyperlink"/>
            </w:rPr>
            <w:t>regional office</w:t>
          </w:r>
        </w:hyperlink>
      </w:hyperlink>
      <w:r w:rsidR="00565800" w:rsidRPr="00115EB4">
        <w:t xml:space="preserve"> for advice on the rental policy applicable to a particular lease or licence proposal.</w:t>
      </w:r>
      <w:r w:rsidR="00565800" w:rsidRPr="00721543">
        <w:t xml:space="preserve"> </w:t>
      </w:r>
      <w:r w:rsidR="00DD2F28">
        <w:t>G</w:t>
      </w:r>
      <w:r w:rsidR="00A543C6">
        <w:t xml:space="preserve">uidance will also be available from </w:t>
      </w:r>
      <w:r w:rsidR="00565800" w:rsidRPr="00721543">
        <w:t>Landfolio</w:t>
      </w:r>
      <w:r w:rsidR="00DD2F28">
        <w:t>, DELWP’s electronic</w:t>
      </w:r>
      <w:r w:rsidR="00565800" w:rsidRPr="00721543">
        <w:t xml:space="preserve"> self-serve kiosk</w:t>
      </w:r>
      <w:r w:rsidR="00DD2F28">
        <w:t xml:space="preserve"> when it opens during 2020</w:t>
      </w:r>
      <w:r w:rsidR="00BB3C81">
        <w:t>. S</w:t>
      </w:r>
      <w:r w:rsidR="00A90A25">
        <w:t xml:space="preserve">ee </w:t>
      </w:r>
      <w:r w:rsidR="00BB3C81">
        <w:t xml:space="preserve">6.2 </w:t>
      </w:r>
      <w:r w:rsidR="00BB3C81" w:rsidRPr="00DD2F28">
        <w:t>‘</w:t>
      </w:r>
      <w:r w:rsidR="00DD2F28">
        <w:t>Landfolio self</w:t>
      </w:r>
      <w:r w:rsidR="001142DE">
        <w:t>-</w:t>
      </w:r>
      <w:r w:rsidR="00DD2F28">
        <w:t>serve kiosk</w:t>
      </w:r>
      <w:r w:rsidR="00A543C6" w:rsidRPr="00BB3C81">
        <w:t>.</w:t>
      </w:r>
    </w:p>
    <w:p w14:paraId="7B1D3564" w14:textId="11A6898E" w:rsidR="009002F2" w:rsidRPr="005344C0" w:rsidRDefault="0003216B" w:rsidP="00657F96">
      <w:pPr>
        <w:pStyle w:val="Heading1"/>
        <w:tabs>
          <w:tab w:val="left" w:pos="993"/>
        </w:tabs>
        <w:ind w:left="993" w:hanging="993"/>
      </w:pPr>
      <w:r>
        <w:t>10</w:t>
      </w:r>
      <w:r w:rsidR="005344C0" w:rsidRPr="005344C0">
        <w:t>.</w:t>
      </w:r>
      <w:r w:rsidR="009476AF">
        <w:t>6</w:t>
      </w:r>
      <w:r w:rsidR="005344C0" w:rsidRPr="005344C0">
        <w:tab/>
      </w:r>
      <w:r w:rsidR="00037C07">
        <w:t xml:space="preserve">Obtain </w:t>
      </w:r>
      <w:r w:rsidR="009002F2" w:rsidRPr="005344C0">
        <w:t>Minister</w:t>
      </w:r>
      <w:r w:rsidR="005E0626">
        <w:t>ial</w:t>
      </w:r>
      <w:r w:rsidR="009002F2" w:rsidRPr="005344C0">
        <w:t xml:space="preserve"> approval of </w:t>
      </w:r>
      <w:r w:rsidR="00037C07">
        <w:t xml:space="preserve">proposed </w:t>
      </w:r>
      <w:r w:rsidR="00727B57">
        <w:t>lease or licence</w:t>
      </w:r>
      <w:r w:rsidR="009002F2" w:rsidRPr="005344C0">
        <w:t xml:space="preserve"> </w:t>
      </w:r>
    </w:p>
    <w:p w14:paraId="6653B222" w14:textId="72B4168D" w:rsidR="00E34CFC" w:rsidRDefault="00B73F18" w:rsidP="00B73F18">
      <w:pPr>
        <w:pStyle w:val="BodyText"/>
      </w:pPr>
      <w:r>
        <w:t xml:space="preserve">Your committee </w:t>
      </w:r>
      <w:r w:rsidR="00037C07" w:rsidRPr="00DB2C13">
        <w:t>must</w:t>
      </w:r>
      <w:r>
        <w:t xml:space="preserve"> p</w:t>
      </w:r>
      <w:r w:rsidR="009002F2">
        <w:t xml:space="preserve">rovide the final </w:t>
      </w:r>
      <w:r w:rsidR="00014B39">
        <w:t xml:space="preserve">draft </w:t>
      </w:r>
      <w:r w:rsidR="009002F2">
        <w:t xml:space="preserve">contract to </w:t>
      </w:r>
      <w:r w:rsidR="00EA2870">
        <w:t xml:space="preserve">the </w:t>
      </w:r>
      <w:r w:rsidR="009002F2">
        <w:t xml:space="preserve">local </w:t>
      </w:r>
      <w:r>
        <w:t>DELWP</w:t>
      </w:r>
      <w:r w:rsidR="009002F2">
        <w:t xml:space="preserve"> </w:t>
      </w:r>
      <w:hyperlink r:id="rId21" w:history="1">
        <w:r w:rsidR="000E4CD8" w:rsidRPr="00645942">
          <w:rPr>
            <w:rStyle w:val="Hyperlink"/>
          </w:rPr>
          <w:t>regional office</w:t>
        </w:r>
      </w:hyperlink>
      <w:r w:rsidR="009002F2">
        <w:t xml:space="preserve"> for review.</w:t>
      </w:r>
      <w:r w:rsidR="00FB2014">
        <w:t xml:space="preserve"> </w:t>
      </w:r>
      <w:r w:rsidR="009002F2">
        <w:t xml:space="preserve">This will </w:t>
      </w:r>
      <w:r w:rsidR="00FC4C85">
        <w:t>enable</w:t>
      </w:r>
      <w:r w:rsidR="009002F2">
        <w:t xml:space="preserve"> DE</w:t>
      </w:r>
      <w:r>
        <w:t>L</w:t>
      </w:r>
      <w:r w:rsidR="009002F2">
        <w:t xml:space="preserve">WP officers to check that the contract terms and conditions are in line with </w:t>
      </w:r>
      <w:r w:rsidR="003633AC">
        <w:t xml:space="preserve">the </w:t>
      </w:r>
      <w:r w:rsidR="009B50F2">
        <w:t xml:space="preserve">Crown Land (Reserves) </w:t>
      </w:r>
      <w:r w:rsidR="003633AC">
        <w:t xml:space="preserve">Act and with </w:t>
      </w:r>
      <w:r w:rsidR="009002F2">
        <w:t>DELWP policy.</w:t>
      </w:r>
      <w:r w:rsidR="00FB2014">
        <w:t xml:space="preserve"> </w:t>
      </w:r>
    </w:p>
    <w:p w14:paraId="0373ED26" w14:textId="4C8862A2" w:rsidR="00B73F18" w:rsidRDefault="009002F2" w:rsidP="00B73F18">
      <w:pPr>
        <w:pStyle w:val="BodyText"/>
      </w:pPr>
      <w:r>
        <w:t xml:space="preserve">Once </w:t>
      </w:r>
      <w:r w:rsidR="00A735F2">
        <w:t>the proposed lease or licence</w:t>
      </w:r>
      <w:r w:rsidR="00587ED3">
        <w:t xml:space="preserve"> has been </w:t>
      </w:r>
      <w:r w:rsidR="00587ED3" w:rsidRPr="00657F96">
        <w:t xml:space="preserve">checked </w:t>
      </w:r>
      <w:r w:rsidR="00147ECF" w:rsidRPr="00657F96">
        <w:t xml:space="preserve">and endorsed </w:t>
      </w:r>
      <w:r w:rsidR="00587ED3" w:rsidRPr="00657F96">
        <w:t>by</w:t>
      </w:r>
      <w:r w:rsidR="00587ED3">
        <w:t xml:space="preserve"> DELWP</w:t>
      </w:r>
      <w:r w:rsidR="00A7617B">
        <w:t xml:space="preserve"> you</w:t>
      </w:r>
      <w:r w:rsidR="00B630E2">
        <w:t>r</w:t>
      </w:r>
      <w:r w:rsidR="00A7617B">
        <w:t xml:space="preserve"> committee</w:t>
      </w:r>
      <w:r w:rsidR="00F854CE">
        <w:t xml:space="preserve"> then</w:t>
      </w:r>
      <w:r w:rsidR="000A646F">
        <w:t>:</w:t>
      </w:r>
      <w:r>
        <w:t xml:space="preserve"> </w:t>
      </w:r>
    </w:p>
    <w:p w14:paraId="4B81C884" w14:textId="6FFDF12C" w:rsidR="00B73F18" w:rsidRDefault="00B630E2" w:rsidP="005344C0">
      <w:pPr>
        <w:pStyle w:val="BodyText"/>
        <w:numPr>
          <w:ilvl w:val="0"/>
          <w:numId w:val="21"/>
        </w:numPr>
      </w:pPr>
      <w:r>
        <w:t>a</w:t>
      </w:r>
      <w:r w:rsidR="00A7617B">
        <w:t xml:space="preserve">rranges for all parties to </w:t>
      </w:r>
      <w:r w:rsidR="009002F2">
        <w:t>execute</w:t>
      </w:r>
      <w:r w:rsidR="0081332F">
        <w:t xml:space="preserve"> the contract by signing</w:t>
      </w:r>
      <w:r w:rsidR="00EC6336">
        <w:t xml:space="preserve"> and sealing </w:t>
      </w:r>
      <w:r>
        <w:t>the contract</w:t>
      </w:r>
      <w:r w:rsidR="009002F2">
        <w:t xml:space="preserve"> in triplicate </w:t>
      </w:r>
    </w:p>
    <w:p w14:paraId="1181ABFB" w14:textId="43553980" w:rsidR="00B73F18" w:rsidRPr="00327BED" w:rsidRDefault="009002F2" w:rsidP="005344C0">
      <w:pPr>
        <w:pStyle w:val="BodyText"/>
        <w:numPr>
          <w:ilvl w:val="0"/>
          <w:numId w:val="21"/>
        </w:numPr>
      </w:pPr>
      <w:r>
        <w:t>forward</w:t>
      </w:r>
      <w:r w:rsidR="00334D2D">
        <w:t>s the completed documents</w:t>
      </w:r>
      <w:r>
        <w:t xml:space="preserve"> to the </w:t>
      </w:r>
      <w:r w:rsidR="00CA67CD">
        <w:t xml:space="preserve">local </w:t>
      </w:r>
      <w:r>
        <w:t xml:space="preserve">DELWP </w:t>
      </w:r>
      <w:hyperlink r:id="rId22" w:history="1">
        <w:r w:rsidR="000E4CD8" w:rsidRPr="00645942">
          <w:rPr>
            <w:rStyle w:val="Hyperlink"/>
          </w:rPr>
          <w:t>regional office</w:t>
        </w:r>
      </w:hyperlink>
      <w:r>
        <w:t xml:space="preserve"> for </w:t>
      </w:r>
      <w:r w:rsidR="00E34CFC" w:rsidRPr="00327BED">
        <w:t xml:space="preserve">Ministerial </w:t>
      </w:r>
      <w:r w:rsidR="00F44E00">
        <w:t xml:space="preserve">or delegate </w:t>
      </w:r>
      <w:r w:rsidRPr="00327BED">
        <w:t xml:space="preserve">approval. </w:t>
      </w:r>
    </w:p>
    <w:p w14:paraId="62196CD6" w14:textId="7ACD8DDA" w:rsidR="009002F2" w:rsidRDefault="009002F2" w:rsidP="00B73F18">
      <w:pPr>
        <w:pStyle w:val="BodyText"/>
      </w:pPr>
      <w:r>
        <w:t>Once approved</w:t>
      </w:r>
      <w:r w:rsidR="00B73F18">
        <w:t>,</w:t>
      </w:r>
      <w:r>
        <w:t xml:space="preserve"> one copy is retained by DELWP and two copies are returned to the committee.</w:t>
      </w:r>
    </w:p>
    <w:p w14:paraId="2CB4E3D8" w14:textId="14B7F572" w:rsidR="00EE463D" w:rsidRDefault="0003216B">
      <w:pPr>
        <w:pStyle w:val="Heading1"/>
        <w:tabs>
          <w:tab w:val="left" w:pos="993"/>
        </w:tabs>
        <w:spacing w:before="180" w:after="140"/>
      </w:pPr>
      <w:bookmarkStart w:id="8" w:name="_Toc380503635"/>
      <w:bookmarkStart w:id="9" w:name="_Toc382289711"/>
      <w:r>
        <w:lastRenderedPageBreak/>
        <w:t>10</w:t>
      </w:r>
      <w:r w:rsidR="009002F2">
        <w:t>.</w:t>
      </w:r>
      <w:r w:rsidR="005344C0">
        <w:t>7</w:t>
      </w:r>
      <w:r w:rsidR="009002F2">
        <w:tab/>
      </w:r>
      <w:r w:rsidR="00EE463D">
        <w:t xml:space="preserve">Leases </w:t>
      </w:r>
      <w:r w:rsidR="009B50F2">
        <w:t xml:space="preserve">– </w:t>
      </w:r>
      <w:r w:rsidR="00EE463D">
        <w:t>when are they suitable?</w:t>
      </w:r>
    </w:p>
    <w:bookmarkEnd w:id="8"/>
    <w:bookmarkEnd w:id="9"/>
    <w:p w14:paraId="772B0079" w14:textId="75041CDA" w:rsidR="00E36CEE" w:rsidRDefault="009002F2" w:rsidP="00E07134">
      <w:pPr>
        <w:pStyle w:val="BodyText"/>
      </w:pPr>
      <w:r w:rsidRPr="005344C0">
        <w:t>Leasing enables the community to use, benefit from and enjoy Crown land</w:t>
      </w:r>
      <w:r w:rsidR="009B50F2">
        <w:t>, f</w:t>
      </w:r>
      <w:r w:rsidR="004B3F87">
        <w:t>or example</w:t>
      </w:r>
      <w:r w:rsidR="000221F0">
        <w:t xml:space="preserve">, </w:t>
      </w:r>
      <w:r w:rsidR="009B50F2">
        <w:t>by providing</w:t>
      </w:r>
      <w:r w:rsidR="00E36CEE">
        <w:t>:</w:t>
      </w:r>
      <w:r w:rsidRPr="005344C0">
        <w:t xml:space="preserve"> </w:t>
      </w:r>
    </w:p>
    <w:p w14:paraId="7FAA2D91" w14:textId="3D37CD8D" w:rsidR="00E36CEE" w:rsidRDefault="009002F2" w:rsidP="00E07134">
      <w:pPr>
        <w:pStyle w:val="BodyText"/>
        <w:numPr>
          <w:ilvl w:val="0"/>
          <w:numId w:val="23"/>
        </w:numPr>
      </w:pPr>
      <w:r w:rsidRPr="005344C0">
        <w:t xml:space="preserve">recreational, cultural and sporting facilities </w:t>
      </w:r>
    </w:p>
    <w:p w14:paraId="0E2CEF1A" w14:textId="702F8CDA" w:rsidR="00E36CEE" w:rsidRDefault="009002F2" w:rsidP="00E07134">
      <w:pPr>
        <w:pStyle w:val="BodyText"/>
        <w:numPr>
          <w:ilvl w:val="0"/>
          <w:numId w:val="23"/>
        </w:numPr>
      </w:pPr>
      <w:r w:rsidRPr="005344C0">
        <w:t>commercial uses</w:t>
      </w:r>
      <w:r w:rsidR="009B50F2">
        <w:t>,</w:t>
      </w:r>
      <w:r w:rsidRPr="005344C0">
        <w:t xml:space="preserve"> such as restaurants, caravan parks and marinas. </w:t>
      </w:r>
    </w:p>
    <w:p w14:paraId="385F5269" w14:textId="3507813F" w:rsidR="005E0626" w:rsidRDefault="009002F2" w:rsidP="00E07134">
      <w:pPr>
        <w:pStyle w:val="BodyText"/>
      </w:pPr>
      <w:r w:rsidRPr="005344C0">
        <w:t xml:space="preserve">A lease is for the </w:t>
      </w:r>
      <w:r w:rsidRPr="00E36CEE">
        <w:rPr>
          <w:b/>
        </w:rPr>
        <w:t>exclusive</w:t>
      </w:r>
      <w:r w:rsidRPr="005344C0">
        <w:t xml:space="preserve"> </w:t>
      </w:r>
      <w:r w:rsidRPr="00E36CEE">
        <w:rPr>
          <w:b/>
        </w:rPr>
        <w:t>use</w:t>
      </w:r>
      <w:r w:rsidRPr="005344C0">
        <w:t xml:space="preserve"> of part or all of a reserve. </w:t>
      </w:r>
      <w:r w:rsidR="008B535B">
        <w:t>It is suitable where:</w:t>
      </w:r>
    </w:p>
    <w:p w14:paraId="26C343CC" w14:textId="1A785B9D" w:rsidR="005E0626" w:rsidRDefault="00753165" w:rsidP="005E0626">
      <w:pPr>
        <w:pStyle w:val="BodyText"/>
        <w:numPr>
          <w:ilvl w:val="0"/>
          <w:numId w:val="26"/>
        </w:numPr>
      </w:pPr>
      <w:r>
        <w:t>L</w:t>
      </w:r>
      <w:r w:rsidR="009002F2" w:rsidRPr="005344C0">
        <w:t xml:space="preserve">arge facilities are being used entirely </w:t>
      </w:r>
      <w:r w:rsidR="00FC5CC9">
        <w:t>by</w:t>
      </w:r>
      <w:r w:rsidR="009002F2" w:rsidRPr="005344C0">
        <w:t xml:space="preserve"> a particular group, such as social clubrooms. </w:t>
      </w:r>
    </w:p>
    <w:p w14:paraId="4E85E6C9" w14:textId="4FA98853" w:rsidR="005E0626" w:rsidRDefault="00753165" w:rsidP="005E0626">
      <w:pPr>
        <w:pStyle w:val="BodyText"/>
        <w:numPr>
          <w:ilvl w:val="0"/>
          <w:numId w:val="26"/>
        </w:numPr>
      </w:pPr>
      <w:r>
        <w:t>B</w:t>
      </w:r>
      <w:r w:rsidR="009002F2" w:rsidRPr="005344C0">
        <w:t xml:space="preserve">uildings or other facilities are being built by the </w:t>
      </w:r>
      <w:r w:rsidR="00E36CEE">
        <w:t>person or organisation</w:t>
      </w:r>
      <w:r w:rsidR="009002F2" w:rsidRPr="005344C0">
        <w:t xml:space="preserve"> taking out the leas</w:t>
      </w:r>
      <w:r w:rsidR="009B50F2">
        <w:t>e, for example,</w:t>
      </w:r>
      <w:r w:rsidR="009002F2" w:rsidRPr="005344C0">
        <w:t xml:space="preserve"> if a golf club builds a course on a reserve.</w:t>
      </w:r>
      <w:r w:rsidR="005E0626">
        <w:t xml:space="preserve"> </w:t>
      </w:r>
    </w:p>
    <w:p w14:paraId="2EDD9484" w14:textId="0DEE5C25" w:rsidR="009002F2" w:rsidRPr="005344C0" w:rsidRDefault="00753165" w:rsidP="005E0626">
      <w:pPr>
        <w:pStyle w:val="BodyText"/>
        <w:numPr>
          <w:ilvl w:val="0"/>
          <w:numId w:val="26"/>
        </w:numPr>
      </w:pPr>
      <w:r>
        <w:t>A</w:t>
      </w:r>
      <w:r w:rsidR="005E0626" w:rsidRPr="005344C0">
        <w:t xml:space="preserve"> direct request </w:t>
      </w:r>
      <w:r w:rsidR="00D120DC">
        <w:t>has</w:t>
      </w:r>
      <w:r w:rsidR="005E0626" w:rsidRPr="005344C0">
        <w:t xml:space="preserve"> </w:t>
      </w:r>
      <w:r w:rsidR="005E0626">
        <w:t>be</w:t>
      </w:r>
      <w:r w:rsidR="00D120DC">
        <w:t>en</w:t>
      </w:r>
      <w:r w:rsidR="005E0626" w:rsidRPr="005344C0">
        <w:t xml:space="preserve"> made to the committee</w:t>
      </w:r>
      <w:r w:rsidR="005E0626">
        <w:t xml:space="preserve"> to lease an area</w:t>
      </w:r>
      <w:r w:rsidR="009B50F2">
        <w:t xml:space="preserve">, for example, </w:t>
      </w:r>
      <w:r w:rsidR="005E0626" w:rsidRPr="005344C0">
        <w:t xml:space="preserve">a football club seeks to lease </w:t>
      </w:r>
      <w:r w:rsidR="00147ECF" w:rsidRPr="00DD2F28">
        <w:t>part</w:t>
      </w:r>
      <w:r w:rsidR="009B50F2" w:rsidRPr="00DD2F28">
        <w:t>,</w:t>
      </w:r>
      <w:r w:rsidR="00147ECF" w:rsidRPr="00DD2F28">
        <w:t xml:space="preserve"> or all</w:t>
      </w:r>
      <w:r w:rsidR="009B50F2" w:rsidRPr="00DD2F28">
        <w:t>,</w:t>
      </w:r>
      <w:r w:rsidR="00147ECF" w:rsidRPr="00DD2F28">
        <w:t xml:space="preserve"> of</w:t>
      </w:r>
      <w:r w:rsidR="00147ECF">
        <w:t xml:space="preserve"> </w:t>
      </w:r>
      <w:r w:rsidR="004A3C96">
        <w:t>the</w:t>
      </w:r>
      <w:r w:rsidR="004A3C96" w:rsidRPr="005344C0">
        <w:t xml:space="preserve"> </w:t>
      </w:r>
      <w:r w:rsidR="005E0626" w:rsidRPr="005344C0">
        <w:t xml:space="preserve">clubrooms </w:t>
      </w:r>
      <w:r w:rsidR="009B50F2">
        <w:t>for</w:t>
      </w:r>
      <w:r w:rsidR="005E0626" w:rsidRPr="005344C0">
        <w:t xml:space="preserve"> exclusive use.</w:t>
      </w:r>
    </w:p>
    <w:p w14:paraId="5B243B9A" w14:textId="00CC4D94" w:rsidR="00E36CEE" w:rsidRDefault="00753165" w:rsidP="005E0626">
      <w:pPr>
        <w:pStyle w:val="BodyText"/>
        <w:numPr>
          <w:ilvl w:val="0"/>
          <w:numId w:val="26"/>
        </w:numPr>
      </w:pPr>
      <w:r>
        <w:t>Y</w:t>
      </w:r>
      <w:r w:rsidR="005E0626">
        <w:t>our</w:t>
      </w:r>
      <w:r w:rsidR="009002F2" w:rsidRPr="005344C0">
        <w:t xml:space="preserve"> committee decide</w:t>
      </w:r>
      <w:r w:rsidR="00152777">
        <w:t>s</w:t>
      </w:r>
      <w:r w:rsidR="009002F2" w:rsidRPr="005344C0">
        <w:t xml:space="preserve"> to lease</w:t>
      </w:r>
      <w:r w:rsidR="00B90836">
        <w:t xml:space="preserve"> out</w:t>
      </w:r>
      <w:r w:rsidR="009002F2" w:rsidRPr="005344C0">
        <w:t xml:space="preserve"> an area for a particular purpose and seek</w:t>
      </w:r>
      <w:r w:rsidR="00152777">
        <w:t>s</w:t>
      </w:r>
      <w:r w:rsidR="009002F2" w:rsidRPr="005344C0">
        <w:t xml:space="preserve"> expressions of interest </w:t>
      </w:r>
      <w:r w:rsidR="001147E4">
        <w:t>from prospective tenants</w:t>
      </w:r>
      <w:r w:rsidR="009B50F2">
        <w:t>, for example,</w:t>
      </w:r>
      <w:r w:rsidR="009002F2" w:rsidRPr="005344C0">
        <w:t xml:space="preserve"> </w:t>
      </w:r>
      <w:r w:rsidR="001147E4" w:rsidRPr="005344C0">
        <w:t xml:space="preserve">to operate </w:t>
      </w:r>
      <w:r w:rsidR="009002F2" w:rsidRPr="005344C0">
        <w:t xml:space="preserve">a kiosk. </w:t>
      </w:r>
    </w:p>
    <w:p w14:paraId="1BB313B9" w14:textId="02692F7E" w:rsidR="009002F2" w:rsidRPr="00BE769D" w:rsidRDefault="009002F2" w:rsidP="00EE463D">
      <w:pPr>
        <w:pStyle w:val="Heading2"/>
        <w:spacing w:after="140"/>
      </w:pPr>
      <w:bookmarkStart w:id="10" w:name="_Toc380503636"/>
      <w:bookmarkStart w:id="11" w:name="_Toc382289712"/>
      <w:r w:rsidRPr="00BE769D">
        <w:t xml:space="preserve">Crown land leasing </w:t>
      </w:r>
      <w:bookmarkEnd w:id="10"/>
      <w:bookmarkEnd w:id="11"/>
      <w:r>
        <w:t>policy</w:t>
      </w:r>
    </w:p>
    <w:p w14:paraId="400862BE" w14:textId="61CF3B0F" w:rsidR="009002F2" w:rsidRDefault="009002F2" w:rsidP="00E07134">
      <w:pPr>
        <w:pStyle w:val="BodyText"/>
      </w:pPr>
      <w:r w:rsidRPr="00BE769D">
        <w:t xml:space="preserve">The </w:t>
      </w:r>
      <w:r w:rsidRPr="00837427">
        <w:rPr>
          <w:i/>
        </w:rPr>
        <w:t>Leasing policy for Victorian Crown land</w:t>
      </w:r>
      <w:r>
        <w:rPr>
          <w:i/>
        </w:rPr>
        <w:t xml:space="preserve"> </w:t>
      </w:r>
      <w:r w:rsidRPr="00BE769D">
        <w:t>aims to ensure that leased Crown land is managed sustainably and provides maximum benefits to the community.</w:t>
      </w:r>
      <w:r>
        <w:t xml:space="preserve"> </w:t>
      </w:r>
      <w:r w:rsidR="00A15724">
        <w:t xml:space="preserve">It centres </w:t>
      </w:r>
      <w:r w:rsidRPr="00BE769D">
        <w:t xml:space="preserve">around three broad principles </w:t>
      </w:r>
      <w:r w:rsidR="003520E2">
        <w:t>that</w:t>
      </w:r>
      <w:r w:rsidR="003520E2" w:rsidRPr="00BE769D">
        <w:t xml:space="preserve"> </w:t>
      </w:r>
      <w:r w:rsidRPr="00BE769D">
        <w:t>guide the leasing of Crown land.</w:t>
      </w:r>
    </w:p>
    <w:p w14:paraId="51BC7899" w14:textId="74C1FD81" w:rsidR="002D77F9" w:rsidRDefault="002D77F9">
      <w:pPr>
        <w:rPr>
          <w:rFonts w:cs="Times New Roman"/>
          <w:b/>
          <w:sz w:val="21"/>
          <w:szCs w:val="21"/>
          <w:shd w:val="clear" w:color="auto" w:fill="FFE2C7" w:themeFill="text2" w:themeFillTint="33"/>
          <w:lang w:eastAsia="en-US"/>
        </w:rPr>
      </w:pPr>
    </w:p>
    <w:p w14:paraId="1CC0F841" w14:textId="1456670F" w:rsidR="009002F2" w:rsidRPr="00FD472F" w:rsidRDefault="009002F2" w:rsidP="00E07134">
      <w:pPr>
        <w:pStyle w:val="BodyText"/>
        <w:rPr>
          <w:b/>
          <w:sz w:val="21"/>
          <w:szCs w:val="21"/>
          <w:shd w:val="clear" w:color="auto" w:fill="FFE2C7" w:themeFill="text2" w:themeFillTint="33"/>
        </w:rPr>
      </w:pPr>
      <w:r w:rsidRPr="00FD472F">
        <w:rPr>
          <w:b/>
          <w:sz w:val="21"/>
          <w:szCs w:val="21"/>
          <w:shd w:val="clear" w:color="auto" w:fill="FFE2C7" w:themeFill="text2" w:themeFillTint="33"/>
        </w:rPr>
        <w:t>Principle 1 – To provide benefits to the public through leasing</w:t>
      </w:r>
    </w:p>
    <w:p w14:paraId="3200984D" w14:textId="5EB4F6E8" w:rsidR="009002F2" w:rsidRDefault="009002F2" w:rsidP="00E07134">
      <w:pPr>
        <w:pStyle w:val="BodyText"/>
      </w:pPr>
      <w:r w:rsidRPr="00266AE4">
        <w:t xml:space="preserve">Granting exclusive occupation of Crown land under a lease should not occur except where it can be justified </w:t>
      </w:r>
      <w:r w:rsidR="00E36CEE">
        <w:t xml:space="preserve">that </w:t>
      </w:r>
      <w:r w:rsidRPr="00266AE4">
        <w:t>there are benefits to the community from the lease.</w:t>
      </w:r>
      <w:r>
        <w:t xml:space="preserve"> For example:</w:t>
      </w:r>
    </w:p>
    <w:p w14:paraId="5BDF8EC6" w14:textId="550B1FC8" w:rsidR="009002F2" w:rsidRPr="00E07134" w:rsidRDefault="009B50F2" w:rsidP="00FD472F">
      <w:pPr>
        <w:pStyle w:val="BodyText"/>
        <w:numPr>
          <w:ilvl w:val="0"/>
          <w:numId w:val="24"/>
        </w:numPr>
        <w:ind w:left="714" w:hanging="357"/>
      </w:pPr>
      <w:r>
        <w:rPr>
          <w:b/>
        </w:rPr>
        <w:t>c</w:t>
      </w:r>
      <w:r w:rsidR="009002F2" w:rsidRPr="00E07134">
        <w:rPr>
          <w:b/>
        </w:rPr>
        <w:t xml:space="preserve">ommunity </w:t>
      </w:r>
      <w:r w:rsidR="009002F2" w:rsidRPr="00E07134">
        <w:t>benefits</w:t>
      </w:r>
      <w:r>
        <w:t>,</w:t>
      </w:r>
      <w:r w:rsidR="009002F2" w:rsidRPr="00E07134">
        <w:t xml:space="preserve"> such as promotion of public health and wellbeing; improvement of sporting, recreational and cultural facilities</w:t>
      </w:r>
      <w:r w:rsidR="00F45B9E">
        <w:t>;</w:t>
      </w:r>
      <w:r w:rsidR="009002F2" w:rsidRPr="00E07134">
        <w:t xml:space="preserve"> protection of public land values</w:t>
      </w:r>
    </w:p>
    <w:p w14:paraId="2A7522BD" w14:textId="462561B1" w:rsidR="009002F2" w:rsidRPr="00E07134" w:rsidRDefault="009B50F2" w:rsidP="00FD472F">
      <w:pPr>
        <w:pStyle w:val="BodyText"/>
        <w:numPr>
          <w:ilvl w:val="0"/>
          <w:numId w:val="24"/>
        </w:numPr>
        <w:ind w:left="714" w:hanging="357"/>
      </w:pPr>
      <w:r>
        <w:rPr>
          <w:b/>
        </w:rPr>
        <w:t>e</w:t>
      </w:r>
      <w:r w:rsidR="009002F2" w:rsidRPr="00E07134">
        <w:rPr>
          <w:b/>
        </w:rPr>
        <w:t>conomic</w:t>
      </w:r>
      <w:r w:rsidR="009002F2" w:rsidRPr="00E07134">
        <w:t xml:space="preserve"> benefits</w:t>
      </w:r>
      <w:r>
        <w:t>,</w:t>
      </w:r>
      <w:r w:rsidR="009002F2" w:rsidRPr="00E07134">
        <w:t xml:space="preserve"> such as attracting investment; creation of employment; promotion of tourism</w:t>
      </w:r>
    </w:p>
    <w:p w14:paraId="6AC27A35" w14:textId="5757EE4A" w:rsidR="009002F2" w:rsidRPr="00E07134" w:rsidRDefault="009B50F2" w:rsidP="00FD472F">
      <w:pPr>
        <w:pStyle w:val="BodyText"/>
        <w:numPr>
          <w:ilvl w:val="0"/>
          <w:numId w:val="24"/>
        </w:numPr>
        <w:ind w:left="714" w:hanging="357"/>
      </w:pPr>
      <w:r>
        <w:rPr>
          <w:b/>
        </w:rPr>
        <w:t>c</w:t>
      </w:r>
      <w:r w:rsidR="009002F2" w:rsidRPr="00E07134">
        <w:rPr>
          <w:b/>
        </w:rPr>
        <w:t>ontinuity</w:t>
      </w:r>
      <w:r w:rsidR="009002F2" w:rsidRPr="00E07134">
        <w:t xml:space="preserve"> benefits</w:t>
      </w:r>
      <w:r>
        <w:t>,</w:t>
      </w:r>
      <w:r w:rsidR="009002F2" w:rsidRPr="00E07134">
        <w:t xml:space="preserve"> such as support for the implementation of government policies or government programs</w:t>
      </w:r>
    </w:p>
    <w:p w14:paraId="41D74362" w14:textId="58DFD69B" w:rsidR="009002F2" w:rsidRPr="00E07134" w:rsidRDefault="009B50F2" w:rsidP="00FD472F">
      <w:pPr>
        <w:pStyle w:val="BodyText"/>
        <w:numPr>
          <w:ilvl w:val="0"/>
          <w:numId w:val="24"/>
        </w:numPr>
        <w:ind w:left="714" w:hanging="357"/>
      </w:pPr>
      <w:r>
        <w:rPr>
          <w:b/>
        </w:rPr>
        <w:t>i</w:t>
      </w:r>
      <w:r w:rsidR="009002F2" w:rsidRPr="00E07134">
        <w:rPr>
          <w:b/>
        </w:rPr>
        <w:t>nnovation</w:t>
      </w:r>
      <w:r w:rsidR="009002F2" w:rsidRPr="00E07134">
        <w:t xml:space="preserve"> benefits</w:t>
      </w:r>
      <w:r>
        <w:t>,</w:t>
      </w:r>
      <w:r w:rsidR="009002F2" w:rsidRPr="00E07134">
        <w:t xml:space="preserve"> such as </w:t>
      </w:r>
      <w:r w:rsidR="000375AF">
        <w:t xml:space="preserve">the </w:t>
      </w:r>
      <w:r w:rsidR="009002F2" w:rsidRPr="00E07134">
        <w:t>introduction of new skills or improved technology</w:t>
      </w:r>
      <w:r w:rsidR="000375AF">
        <w:t>;</w:t>
      </w:r>
      <w:r w:rsidR="009002F2" w:rsidRPr="00E07134">
        <w:t xml:space="preserve"> provision of new services </w:t>
      </w:r>
    </w:p>
    <w:p w14:paraId="7A40D14D" w14:textId="5056518B" w:rsidR="009002F2" w:rsidRPr="00E07134" w:rsidRDefault="009B50F2" w:rsidP="00FD472F">
      <w:pPr>
        <w:pStyle w:val="BodyText"/>
        <w:numPr>
          <w:ilvl w:val="0"/>
          <w:numId w:val="24"/>
        </w:numPr>
        <w:ind w:left="714" w:hanging="357"/>
      </w:pPr>
      <w:r>
        <w:rPr>
          <w:b/>
        </w:rPr>
        <w:t>e</w:t>
      </w:r>
      <w:r w:rsidR="009002F2" w:rsidRPr="00E07134">
        <w:rPr>
          <w:b/>
        </w:rPr>
        <w:t>nvironmental</w:t>
      </w:r>
      <w:r w:rsidR="009002F2" w:rsidRPr="00E07134">
        <w:t xml:space="preserve"> benefits</w:t>
      </w:r>
      <w:r>
        <w:t>,</w:t>
      </w:r>
      <w:r w:rsidR="009002F2" w:rsidRPr="00E07134">
        <w:t xml:space="preserve"> such as protection of natural assets</w:t>
      </w:r>
      <w:r w:rsidR="00936342">
        <w:t>;</w:t>
      </w:r>
      <w:r w:rsidR="009002F2" w:rsidRPr="00E07134">
        <w:t xml:space="preserve"> improved biodiversity and environmental outcomes.</w:t>
      </w:r>
    </w:p>
    <w:p w14:paraId="23AA7AD9" w14:textId="77777777" w:rsidR="009002F2" w:rsidRPr="00FD472F" w:rsidRDefault="009002F2" w:rsidP="00E07134">
      <w:pPr>
        <w:pStyle w:val="BodyText"/>
        <w:rPr>
          <w:b/>
          <w:sz w:val="21"/>
          <w:szCs w:val="21"/>
          <w:shd w:val="clear" w:color="auto" w:fill="FFE2C7" w:themeFill="text2" w:themeFillTint="33"/>
        </w:rPr>
      </w:pPr>
      <w:r w:rsidRPr="00FD472F">
        <w:rPr>
          <w:b/>
          <w:sz w:val="21"/>
          <w:szCs w:val="21"/>
          <w:shd w:val="clear" w:color="auto" w:fill="FFE2C7" w:themeFill="text2" w:themeFillTint="33"/>
        </w:rPr>
        <w:t>Principle 2 – To ensure consistency and transparency in leasing</w:t>
      </w:r>
    </w:p>
    <w:p w14:paraId="5E256AD1" w14:textId="6BD8F7E2" w:rsidR="00037C07" w:rsidRDefault="009002F2" w:rsidP="00E07134">
      <w:pPr>
        <w:pStyle w:val="BodyText"/>
      </w:pPr>
      <w:r w:rsidRPr="00E07134">
        <w:t>Leasing process must be fair, open and impartial, whether the lease is allocated through a competitive selection process or through direct negotiations.</w:t>
      </w:r>
      <w:r w:rsidR="00FB2014">
        <w:t xml:space="preserve"> </w:t>
      </w:r>
      <w:r w:rsidRPr="00E07134">
        <w:t>To ensure this</w:t>
      </w:r>
      <w:r w:rsidR="00037C07">
        <w:t>,</w:t>
      </w:r>
      <w:r w:rsidRPr="00E07134">
        <w:t xml:space="preserve"> a two-stage process applies to the granting of leases. </w:t>
      </w:r>
    </w:p>
    <w:p w14:paraId="359C8FFE" w14:textId="3D399BC2" w:rsidR="00037C07" w:rsidRDefault="009002F2" w:rsidP="00037C07">
      <w:pPr>
        <w:pStyle w:val="BodyText"/>
        <w:numPr>
          <w:ilvl w:val="0"/>
          <w:numId w:val="25"/>
        </w:numPr>
      </w:pPr>
      <w:r w:rsidRPr="00E07134">
        <w:t xml:space="preserve">First, all lease proposals require the </w:t>
      </w:r>
      <w:r w:rsidR="009E2D83">
        <w:t>a</w:t>
      </w:r>
      <w:r w:rsidRPr="00E07134">
        <w:t xml:space="preserve">pproval in </w:t>
      </w:r>
      <w:r w:rsidR="009E2D83">
        <w:t>p</w:t>
      </w:r>
      <w:r w:rsidRPr="00E07134">
        <w:t xml:space="preserve">rinciple of the Minister before </w:t>
      </w:r>
      <w:r w:rsidR="00037C07">
        <w:t>the</w:t>
      </w:r>
      <w:r w:rsidRPr="00E07134">
        <w:t xml:space="preserve"> </w:t>
      </w:r>
      <w:r w:rsidR="00BB34E7">
        <w:t>committee,</w:t>
      </w:r>
      <w:r w:rsidR="00BB34E7" w:rsidRPr="00E07134">
        <w:t xml:space="preserve"> </w:t>
      </w:r>
      <w:r w:rsidR="00BB34E7">
        <w:t xml:space="preserve">as </w:t>
      </w:r>
      <w:r w:rsidRPr="00E07134">
        <w:t>landlord</w:t>
      </w:r>
      <w:r w:rsidR="00BB34E7">
        <w:t>,</w:t>
      </w:r>
      <w:r w:rsidRPr="00E07134">
        <w:t xml:space="preserve"> agrees or commits to lease Crown land. </w:t>
      </w:r>
    </w:p>
    <w:p w14:paraId="5E37A4AE" w14:textId="2E0A27C0" w:rsidR="009002F2" w:rsidRPr="00E07134" w:rsidRDefault="009002F2" w:rsidP="00037C07">
      <w:pPr>
        <w:pStyle w:val="BodyText"/>
        <w:numPr>
          <w:ilvl w:val="0"/>
          <w:numId w:val="25"/>
        </w:numPr>
      </w:pPr>
      <w:r w:rsidRPr="00E07134">
        <w:t>Second, all leases require the Minister’s approval of the terms and conditions of the lease</w:t>
      </w:r>
      <w:r w:rsidR="00884C2F">
        <w:t>,</w:t>
      </w:r>
      <w:r w:rsidRPr="00E07134">
        <w:t xml:space="preserve"> which must align with the permitted purpose</w:t>
      </w:r>
      <w:r w:rsidR="00BB34E7">
        <w:t>,</w:t>
      </w:r>
      <w:r w:rsidRPr="00E07134">
        <w:t xml:space="preserve"> and conform to government policy and statutory requirements.</w:t>
      </w:r>
    </w:p>
    <w:p w14:paraId="17B59CDA" w14:textId="77777777" w:rsidR="009002F2" w:rsidRPr="00FD472F" w:rsidRDefault="009002F2" w:rsidP="00884C2F">
      <w:pPr>
        <w:pStyle w:val="BodyText"/>
        <w:rPr>
          <w:b/>
          <w:sz w:val="21"/>
          <w:szCs w:val="21"/>
          <w:shd w:val="clear" w:color="auto" w:fill="FFE2C7" w:themeFill="text2" w:themeFillTint="33"/>
        </w:rPr>
      </w:pPr>
      <w:r w:rsidRPr="00FD472F">
        <w:rPr>
          <w:b/>
          <w:sz w:val="21"/>
          <w:szCs w:val="21"/>
          <w:shd w:val="clear" w:color="auto" w:fill="FFE2C7" w:themeFill="text2" w:themeFillTint="33"/>
        </w:rPr>
        <w:t>Principle 3 – To manage leased Crown land in an ecologically sustainable manner</w:t>
      </w:r>
    </w:p>
    <w:p w14:paraId="2D4F116B" w14:textId="77777777" w:rsidR="009002F2" w:rsidRPr="00884C2F" w:rsidRDefault="009002F2" w:rsidP="00884C2F">
      <w:pPr>
        <w:pStyle w:val="BodyText"/>
      </w:pPr>
      <w:r w:rsidRPr="00884C2F">
        <w:t>Proposals to lease Crown land will need to demonstrate ecological sustainability including:</w:t>
      </w:r>
    </w:p>
    <w:p w14:paraId="4D5BEE84" w14:textId="05D03149" w:rsidR="009002F2" w:rsidRPr="00565800" w:rsidRDefault="009002F2" w:rsidP="00565800">
      <w:pPr>
        <w:pStyle w:val="BodyText"/>
        <w:numPr>
          <w:ilvl w:val="0"/>
          <w:numId w:val="33"/>
        </w:numPr>
      </w:pPr>
      <w:r w:rsidRPr="00565800">
        <w:t xml:space="preserve">responding to the challenge of climate change </w:t>
      </w:r>
    </w:p>
    <w:p w14:paraId="5ADA2414" w14:textId="4A21E47B" w:rsidR="009002F2" w:rsidRPr="00565800" w:rsidRDefault="009002F2" w:rsidP="00565800">
      <w:pPr>
        <w:pStyle w:val="BodyText"/>
        <w:numPr>
          <w:ilvl w:val="0"/>
          <w:numId w:val="33"/>
        </w:numPr>
      </w:pPr>
      <w:r w:rsidRPr="00565800">
        <w:t>maintaining and restoring our natural assets</w:t>
      </w:r>
    </w:p>
    <w:p w14:paraId="7DA70334" w14:textId="1CCAB77D" w:rsidR="009002F2" w:rsidRPr="00565800" w:rsidRDefault="009002F2" w:rsidP="00565800">
      <w:pPr>
        <w:pStyle w:val="BodyText"/>
        <w:numPr>
          <w:ilvl w:val="0"/>
          <w:numId w:val="33"/>
        </w:numPr>
      </w:pPr>
      <w:r w:rsidRPr="00565800">
        <w:t>providing opportunities for Victorians to connect with nature</w:t>
      </w:r>
    </w:p>
    <w:p w14:paraId="0B32F055" w14:textId="6BD74B68" w:rsidR="009002F2" w:rsidRPr="00565800" w:rsidRDefault="009002F2" w:rsidP="00565800">
      <w:pPr>
        <w:pStyle w:val="BodyText"/>
        <w:numPr>
          <w:ilvl w:val="0"/>
          <w:numId w:val="33"/>
        </w:numPr>
      </w:pPr>
      <w:r w:rsidRPr="00565800">
        <w:t>using resources more efficiently</w:t>
      </w:r>
      <w:r w:rsidR="00884C2F" w:rsidRPr="00565800">
        <w:t>, and</w:t>
      </w:r>
      <w:r w:rsidRPr="00565800">
        <w:t xml:space="preserve"> </w:t>
      </w:r>
    </w:p>
    <w:p w14:paraId="3C3AABE5" w14:textId="0D9DF262" w:rsidR="009002F2" w:rsidRPr="00565800" w:rsidRDefault="009002F2" w:rsidP="00565800">
      <w:pPr>
        <w:pStyle w:val="BodyText"/>
        <w:numPr>
          <w:ilvl w:val="0"/>
          <w:numId w:val="33"/>
        </w:numPr>
      </w:pPr>
      <w:r w:rsidRPr="00565800">
        <w:lastRenderedPageBreak/>
        <w:t>reducing biodiversity and environmental impacts</w:t>
      </w:r>
      <w:r w:rsidR="00B26D33">
        <w:t>,</w:t>
      </w:r>
      <w:r w:rsidRPr="00565800">
        <w:t xml:space="preserve"> including contamination.</w:t>
      </w:r>
    </w:p>
    <w:p w14:paraId="31E140D1" w14:textId="77777777" w:rsidR="009002F2" w:rsidRDefault="009002F2" w:rsidP="00884C2F">
      <w:pPr>
        <w:pStyle w:val="Heading2"/>
      </w:pPr>
      <w:r>
        <w:t>Points to consider</w:t>
      </w:r>
    </w:p>
    <w:p w14:paraId="2980567D" w14:textId="1FC69BFA" w:rsidR="009002F2" w:rsidRPr="00BE769D" w:rsidRDefault="00617955" w:rsidP="00884C2F">
      <w:pPr>
        <w:pStyle w:val="BodyText"/>
      </w:pPr>
      <w:r>
        <w:t>I</w:t>
      </w:r>
      <w:r w:rsidR="00AB376E">
        <w:t>f</w:t>
      </w:r>
      <w:r>
        <w:t xml:space="preserve"> your committee is</w:t>
      </w:r>
      <w:r w:rsidRPr="00BE769D">
        <w:t xml:space="preserve"> </w:t>
      </w:r>
      <w:r w:rsidR="009002F2" w:rsidRPr="00BE769D">
        <w:t xml:space="preserve">considering </w:t>
      </w:r>
      <w:r w:rsidR="001B75C6">
        <w:t xml:space="preserve">granting </w:t>
      </w:r>
      <w:r w:rsidR="009002F2" w:rsidRPr="00BE769D">
        <w:t xml:space="preserve">a </w:t>
      </w:r>
      <w:r w:rsidR="009002F2">
        <w:t>lease</w:t>
      </w:r>
      <w:r w:rsidR="001B75C6">
        <w:t xml:space="preserve">, </w:t>
      </w:r>
      <w:r w:rsidR="00BB34E7">
        <w:t xml:space="preserve">take into account </w:t>
      </w:r>
      <w:r w:rsidR="009002F2" w:rsidRPr="00BE769D">
        <w:t>the following</w:t>
      </w:r>
      <w:r w:rsidR="009002F2">
        <w:t>:</w:t>
      </w:r>
    </w:p>
    <w:p w14:paraId="3B82B49B" w14:textId="1F03061B" w:rsidR="009002F2" w:rsidRPr="00BE769D" w:rsidRDefault="009002F2" w:rsidP="001B75C6">
      <w:pPr>
        <w:pStyle w:val="BodyText"/>
        <w:numPr>
          <w:ilvl w:val="0"/>
          <w:numId w:val="29"/>
        </w:numPr>
      </w:pPr>
      <w:r w:rsidRPr="00BE769D">
        <w:t xml:space="preserve">Lease proposals require the </w:t>
      </w:r>
      <w:r w:rsidR="00526727" w:rsidRPr="00BE769D">
        <w:t>approval</w:t>
      </w:r>
      <w:r w:rsidR="00AB376E">
        <w:t xml:space="preserve"> </w:t>
      </w:r>
      <w:r w:rsidRPr="00BE769D">
        <w:t>in</w:t>
      </w:r>
      <w:r w:rsidR="00AB376E">
        <w:t xml:space="preserve"> </w:t>
      </w:r>
      <w:r w:rsidRPr="00BE769D">
        <w:t>principle of the Minister before negotiations begin.</w:t>
      </w:r>
    </w:p>
    <w:p w14:paraId="205764D2" w14:textId="789BA8E1" w:rsidR="009002F2" w:rsidRPr="00BE769D" w:rsidRDefault="009002F2" w:rsidP="001B75C6">
      <w:pPr>
        <w:pStyle w:val="BodyText"/>
        <w:numPr>
          <w:ilvl w:val="0"/>
          <w:numId w:val="29"/>
        </w:numPr>
      </w:pPr>
      <w:r w:rsidRPr="00BE769D">
        <w:t xml:space="preserve">A lease may only be considered if it is in the </w:t>
      </w:r>
      <w:r w:rsidRPr="001B75C6">
        <w:rPr>
          <w:b/>
        </w:rPr>
        <w:t>public interest</w:t>
      </w:r>
      <w:r w:rsidRPr="00BE769D">
        <w:t>. This means that, on balance, the public’s interest in</w:t>
      </w:r>
      <w:r w:rsidR="001B75C6">
        <w:t>,</w:t>
      </w:r>
      <w:r w:rsidRPr="00BE769D">
        <w:t xml:space="preserve"> and benefit from</w:t>
      </w:r>
      <w:r w:rsidR="001B75C6">
        <w:t>,</w:t>
      </w:r>
      <w:r w:rsidRPr="00BE769D">
        <w:t xml:space="preserve"> the reserve will not be compromised by granting exclusive use </w:t>
      </w:r>
      <w:r w:rsidR="004860D6">
        <w:t>of</w:t>
      </w:r>
      <w:r w:rsidRPr="00BE769D">
        <w:t xml:space="preserve"> part or all of the reserve to a particular person or group.</w:t>
      </w:r>
    </w:p>
    <w:p w14:paraId="53C37CD7" w14:textId="35E537E9" w:rsidR="009002F2" w:rsidRPr="00EF29D4" w:rsidRDefault="009002F2" w:rsidP="001B75C6">
      <w:pPr>
        <w:pStyle w:val="BodyText"/>
        <w:numPr>
          <w:ilvl w:val="0"/>
          <w:numId w:val="29"/>
        </w:numPr>
      </w:pPr>
      <w:r w:rsidRPr="00EF29D4">
        <w:t>Leases must comply with DELWP requirements. In the first instance, discuss the details of any proposed lease with</w:t>
      </w:r>
      <w:r w:rsidR="001B75C6">
        <w:t xml:space="preserve"> the local DELWP </w:t>
      </w:r>
      <w:hyperlink r:id="rId23" w:history="1">
        <w:r w:rsidR="000E4CD8" w:rsidRPr="00645942">
          <w:rPr>
            <w:rStyle w:val="Hyperlink"/>
          </w:rPr>
          <w:t>regional office</w:t>
        </w:r>
      </w:hyperlink>
      <w:r w:rsidR="001B75C6">
        <w:t>.</w:t>
      </w:r>
      <w:r w:rsidR="00FB2014">
        <w:t xml:space="preserve"> </w:t>
      </w:r>
      <w:r w:rsidR="006C5322">
        <w:t>G</w:t>
      </w:r>
      <w:r w:rsidRPr="00EF29D4">
        <w:t xml:space="preserve">uidance material </w:t>
      </w:r>
      <w:r w:rsidR="00680276">
        <w:t xml:space="preserve">will be </w:t>
      </w:r>
      <w:r w:rsidRPr="00EF29D4">
        <w:t xml:space="preserve">available </w:t>
      </w:r>
      <w:r w:rsidR="00680276">
        <w:t xml:space="preserve">from DELWP’s </w:t>
      </w:r>
      <w:r w:rsidRPr="00EF29D4">
        <w:t>Landfolio self-serve kiosk</w:t>
      </w:r>
      <w:r w:rsidR="00680276">
        <w:t xml:space="preserve"> when it opens during </w:t>
      </w:r>
      <w:r w:rsidR="00680276" w:rsidRPr="00DD2F28">
        <w:t xml:space="preserve">2020 (see </w:t>
      </w:r>
      <w:r w:rsidR="00D25A9F" w:rsidRPr="00DD2F28">
        <w:t xml:space="preserve">6.2 </w:t>
      </w:r>
      <w:r w:rsidR="00DD2F28" w:rsidRPr="00DD2F28">
        <w:t>’Landfolio</w:t>
      </w:r>
      <w:r w:rsidR="00DD2F28">
        <w:t xml:space="preserve"> self-serve kiosk</w:t>
      </w:r>
      <w:r w:rsidR="00680276">
        <w:t>)</w:t>
      </w:r>
      <w:r w:rsidR="00844599">
        <w:t>.</w:t>
      </w:r>
    </w:p>
    <w:p w14:paraId="0D9938EC" w14:textId="59EA7205" w:rsidR="009002F2" w:rsidRPr="00BE769D" w:rsidRDefault="009002F2" w:rsidP="001B75C6">
      <w:pPr>
        <w:pStyle w:val="BodyText"/>
        <w:numPr>
          <w:ilvl w:val="0"/>
          <w:numId w:val="29"/>
        </w:numPr>
      </w:pPr>
      <w:r w:rsidRPr="00BE769D">
        <w:t xml:space="preserve">The </w:t>
      </w:r>
      <w:r w:rsidRPr="001B75C6">
        <w:rPr>
          <w:b/>
        </w:rPr>
        <w:t>committee</w:t>
      </w:r>
      <w:r w:rsidRPr="00BE769D">
        <w:t xml:space="preserve"> may only issue</w:t>
      </w:r>
      <w:r w:rsidR="004D18D3">
        <w:t xml:space="preserve"> </w:t>
      </w:r>
      <w:r>
        <w:t>leases</w:t>
      </w:r>
      <w:r w:rsidRPr="00BE769D">
        <w:t xml:space="preserve"> with </w:t>
      </w:r>
      <w:r w:rsidRPr="00327BED">
        <w:t>a maximum term of</w:t>
      </w:r>
      <w:r w:rsidRPr="001B75C6">
        <w:rPr>
          <w:b/>
        </w:rPr>
        <w:t xml:space="preserve"> 21 years</w:t>
      </w:r>
      <w:r w:rsidR="00BB34E7">
        <w:t xml:space="preserve"> with the approval of the Minister. </w:t>
      </w:r>
      <w:r w:rsidR="00444D88">
        <w:t xml:space="preserve">The term of the </w:t>
      </w:r>
      <w:r w:rsidR="00444D88" w:rsidRPr="00632399">
        <w:t>lease</w:t>
      </w:r>
      <w:r w:rsidR="001B75C6">
        <w:t xml:space="preserve"> </w:t>
      </w:r>
      <w:r w:rsidRPr="00BE769D">
        <w:t xml:space="preserve">should reflect the use and nature of </w:t>
      </w:r>
      <w:r>
        <w:t xml:space="preserve">the </w:t>
      </w:r>
      <w:r w:rsidRPr="00BE769D">
        <w:t xml:space="preserve">service provided. </w:t>
      </w:r>
      <w:r w:rsidR="00BB34E7">
        <w:t>S</w:t>
      </w:r>
      <w:r>
        <w:t>horter</w:t>
      </w:r>
      <w:r w:rsidRPr="00BE769D">
        <w:t xml:space="preserve"> terms may be appropriate for some uses</w:t>
      </w:r>
      <w:r>
        <w:t xml:space="preserve">, </w:t>
      </w:r>
      <w:r w:rsidR="001B75C6">
        <w:t xml:space="preserve">such as </w:t>
      </w:r>
      <w:r w:rsidRPr="00BE769D">
        <w:t>kiosks.</w:t>
      </w:r>
    </w:p>
    <w:p w14:paraId="4A297007" w14:textId="2125B3F7" w:rsidR="009002F2" w:rsidRDefault="009002F2" w:rsidP="001B75C6">
      <w:pPr>
        <w:pStyle w:val="BodyText"/>
        <w:numPr>
          <w:ilvl w:val="0"/>
          <w:numId w:val="29"/>
        </w:numPr>
      </w:pPr>
      <w:r>
        <w:t xml:space="preserve">The </w:t>
      </w:r>
      <w:r w:rsidRPr="001B75C6">
        <w:rPr>
          <w:b/>
        </w:rPr>
        <w:t>Minister</w:t>
      </w:r>
      <w:r>
        <w:t xml:space="preserve"> may grant l</w:t>
      </w:r>
      <w:r w:rsidRPr="00BE769D">
        <w:t xml:space="preserve">eases </w:t>
      </w:r>
      <w:r>
        <w:t>for</w:t>
      </w:r>
      <w:r w:rsidRPr="00BE769D">
        <w:t xml:space="preserve"> a term in excess of 21 years and up to </w:t>
      </w:r>
      <w:r w:rsidRPr="001B75C6">
        <w:rPr>
          <w:b/>
        </w:rPr>
        <w:t>65 years</w:t>
      </w:r>
      <w:r w:rsidRPr="00BE769D">
        <w:t xml:space="preserve"> where the </w:t>
      </w:r>
      <w:r w:rsidR="00AE7E49">
        <w:t xml:space="preserve">tenant’s </w:t>
      </w:r>
      <w:r w:rsidRPr="00BE769D">
        <w:t xml:space="preserve">investment is of a substantial nature. The </w:t>
      </w:r>
      <w:r w:rsidR="00327BED">
        <w:t xml:space="preserve">Minister may authorise the </w:t>
      </w:r>
      <w:r w:rsidRPr="00BE769D">
        <w:t>committee</w:t>
      </w:r>
      <w:r>
        <w:t xml:space="preserve"> to carry </w:t>
      </w:r>
      <w:r w:rsidRPr="00BE769D">
        <w:t>out the day</w:t>
      </w:r>
      <w:r w:rsidR="001B75C6">
        <w:t>-</w:t>
      </w:r>
      <w:r w:rsidRPr="00BE769D">
        <w:t>to</w:t>
      </w:r>
      <w:r w:rsidR="001B75C6">
        <w:t>-</w:t>
      </w:r>
      <w:r w:rsidRPr="00BE769D">
        <w:t>day management of the lease. Significant documentation may be required to justify granting this type of lease.</w:t>
      </w:r>
    </w:p>
    <w:p w14:paraId="32BBA286" w14:textId="2DFF2DDE" w:rsidR="009002F2" w:rsidRPr="00BE769D" w:rsidRDefault="00AB6768" w:rsidP="001B75C6">
      <w:pPr>
        <w:pStyle w:val="BodyText"/>
        <w:numPr>
          <w:ilvl w:val="0"/>
          <w:numId w:val="29"/>
        </w:numPr>
      </w:pPr>
      <w:r>
        <w:t>Your committee must</w:t>
      </w:r>
      <w:r w:rsidR="009002F2">
        <w:t xml:space="preserve"> </w:t>
      </w:r>
      <w:r w:rsidR="00BB7B65">
        <w:t>ensure that leases are issued in line with Crown land leasing policy</w:t>
      </w:r>
      <w:r w:rsidR="00BB2C86">
        <w:t>;</w:t>
      </w:r>
      <w:r w:rsidR="00BB7B65">
        <w:t xml:space="preserve"> </w:t>
      </w:r>
      <w:r w:rsidR="009002F2" w:rsidRPr="006C78E8">
        <w:t xml:space="preserve">manage </w:t>
      </w:r>
      <w:r w:rsidR="00BB7B65">
        <w:t xml:space="preserve">the </w:t>
      </w:r>
      <w:r w:rsidR="009D19D7">
        <w:t>leases it issues</w:t>
      </w:r>
      <w:r w:rsidR="00BB2C86">
        <w:t>;</w:t>
      </w:r>
      <w:r w:rsidR="00147ECF" w:rsidRPr="006C78E8">
        <w:t xml:space="preserve"> </w:t>
      </w:r>
      <w:r w:rsidR="009002F2" w:rsidRPr="006C78E8">
        <w:t>and</w:t>
      </w:r>
      <w:r w:rsidRPr="006C78E8">
        <w:t xml:space="preserve"> </w:t>
      </w:r>
      <w:r w:rsidR="009002F2" w:rsidRPr="006C78E8">
        <w:t>monitor</w:t>
      </w:r>
      <w:r w:rsidR="001B75C6" w:rsidRPr="006C78E8">
        <w:t xml:space="preserve"> </w:t>
      </w:r>
      <w:r w:rsidR="00147ECF" w:rsidRPr="006C78E8">
        <w:t>the tenant’s compliance with</w:t>
      </w:r>
      <w:r w:rsidR="009002F2" w:rsidRPr="006C78E8">
        <w:t xml:space="preserve"> </w:t>
      </w:r>
      <w:r w:rsidRPr="006C78E8">
        <w:t xml:space="preserve">lease </w:t>
      </w:r>
      <w:r w:rsidR="009002F2" w:rsidRPr="006C78E8">
        <w:t>terms and conditions.</w:t>
      </w:r>
      <w:r w:rsidR="00FB2014">
        <w:t xml:space="preserve"> </w:t>
      </w:r>
      <w:r w:rsidR="009002F2">
        <w:t xml:space="preserve">Guidance material </w:t>
      </w:r>
      <w:r w:rsidR="008409AD">
        <w:t xml:space="preserve">on </w:t>
      </w:r>
      <w:r w:rsidR="009002F2">
        <w:t xml:space="preserve">how to assess the risk of individual leases and </w:t>
      </w:r>
      <w:r w:rsidR="007D204F">
        <w:t>what</w:t>
      </w:r>
      <w:r w:rsidR="009002F2">
        <w:t xml:space="preserve"> monitoring is warranted</w:t>
      </w:r>
      <w:r w:rsidR="008409AD">
        <w:t xml:space="preserve"> will be available from</w:t>
      </w:r>
      <w:r w:rsidR="00004FE0">
        <w:t xml:space="preserve"> </w:t>
      </w:r>
      <w:r w:rsidR="008409AD">
        <w:t xml:space="preserve">DELWP’s </w:t>
      </w:r>
      <w:r w:rsidR="008409AD" w:rsidRPr="00EF29D4">
        <w:t>Landfolio self-serve kiosk</w:t>
      </w:r>
      <w:r w:rsidR="008409AD">
        <w:t xml:space="preserve"> when it opens during </w:t>
      </w:r>
      <w:r w:rsidR="008409AD" w:rsidRPr="00DD2F28">
        <w:t>2020 (</w:t>
      </w:r>
      <w:r w:rsidR="00AE0EEA" w:rsidRPr="00DD2F28">
        <w:t>see 6.2</w:t>
      </w:r>
      <w:r w:rsidR="008409AD" w:rsidRPr="00DD2F28">
        <w:t>)</w:t>
      </w:r>
      <w:r w:rsidR="009002F2" w:rsidRPr="00DD2F28">
        <w:t>.</w:t>
      </w:r>
      <w:r w:rsidR="00FB2014" w:rsidRPr="00DD2F28">
        <w:t xml:space="preserve"> </w:t>
      </w:r>
      <w:r w:rsidR="009052D4" w:rsidRPr="00DD2F28">
        <w:t>The</w:t>
      </w:r>
      <w:r w:rsidR="009052D4">
        <w:t xml:space="preserve"> </w:t>
      </w:r>
      <w:r w:rsidR="00B3405F">
        <w:t xml:space="preserve">kiosk will also </w:t>
      </w:r>
      <w:r w:rsidR="009002F2">
        <w:t xml:space="preserve">provide </w:t>
      </w:r>
      <w:r w:rsidR="00CE6655">
        <w:t xml:space="preserve">guidance for committees on enforcement activity and </w:t>
      </w:r>
      <w:r w:rsidR="009002F2">
        <w:t>tools</w:t>
      </w:r>
      <w:r>
        <w:t>,</w:t>
      </w:r>
      <w:r w:rsidR="009002F2">
        <w:t xml:space="preserve"> such as a tenant self-reporting template.</w:t>
      </w:r>
    </w:p>
    <w:p w14:paraId="0ED0FC1C" w14:textId="397E9607" w:rsidR="009002F2" w:rsidRDefault="009002F2" w:rsidP="00BB2C86">
      <w:pPr>
        <w:pStyle w:val="BodyText"/>
        <w:numPr>
          <w:ilvl w:val="0"/>
          <w:numId w:val="29"/>
        </w:numPr>
        <w:spacing w:after="200"/>
        <w:ind w:left="714" w:hanging="357"/>
      </w:pPr>
      <w:r w:rsidRPr="00BE769D">
        <w:t xml:space="preserve">The committee must use standard </w:t>
      </w:r>
      <w:r>
        <w:t>DELWP</w:t>
      </w:r>
      <w:r w:rsidRPr="00BE769D">
        <w:t xml:space="preserve"> lease </w:t>
      </w:r>
      <w:r>
        <w:t>contracts</w:t>
      </w:r>
      <w:r w:rsidRPr="00BE769D">
        <w:t xml:space="preserve"> available from</w:t>
      </w:r>
      <w:r w:rsidR="00E34FF9">
        <w:t xml:space="preserve"> </w:t>
      </w:r>
      <w:r w:rsidR="001B75C6">
        <w:t xml:space="preserve">the local DELWP </w:t>
      </w:r>
      <w:hyperlink r:id="rId24" w:history="1">
        <w:r w:rsidR="000E4CD8" w:rsidRPr="00645942">
          <w:rPr>
            <w:rStyle w:val="Hyperlink"/>
          </w:rPr>
          <w:t>regional office</w:t>
        </w:r>
      </w:hyperlink>
      <w:r w:rsidR="00070796">
        <w:t>.</w:t>
      </w:r>
    </w:p>
    <w:p w14:paraId="45A576ED" w14:textId="674799F2" w:rsidR="003158FF" w:rsidRDefault="00AB6768" w:rsidP="0031382E">
      <w:pPr>
        <w:pStyle w:val="Body"/>
        <w:pBdr>
          <w:top w:val="single" w:sz="18" w:space="7" w:color="EA7200" w:themeColor="text2"/>
          <w:left w:val="single" w:sz="18" w:space="3" w:color="EA7200" w:themeColor="text2"/>
          <w:bottom w:val="single" w:sz="18" w:space="7" w:color="EA7200" w:themeColor="text2"/>
          <w:right w:val="single" w:sz="18" w:space="4" w:color="EA7200" w:themeColor="text2"/>
        </w:pBdr>
        <w:tabs>
          <w:tab w:val="clear" w:pos="567"/>
        </w:tabs>
      </w:pPr>
      <w:r w:rsidRPr="0031382E">
        <w:rPr>
          <w:b/>
          <w:bCs/>
        </w:rPr>
        <w:t>Note:</w:t>
      </w:r>
      <w:r>
        <w:t xml:space="preserve"> </w:t>
      </w:r>
      <w:r w:rsidR="003158FF">
        <w:t>If a tenant makes improvements with the necessary approvals</w:t>
      </w:r>
      <w:r>
        <w:t>,</w:t>
      </w:r>
      <w:r w:rsidR="003158FF">
        <w:t xml:space="preserve"> these become the property of the Crown at the end of the lease </w:t>
      </w:r>
      <w:r w:rsidR="003158FF" w:rsidRPr="0031382E">
        <w:rPr>
          <w:i/>
          <w:iCs/>
        </w:rPr>
        <w:t>unless</w:t>
      </w:r>
      <w:r w:rsidR="003158FF">
        <w:t xml:space="preserve"> the asset is removed by the tenant in accordance with the terms and conditions of the lease. </w:t>
      </w:r>
    </w:p>
    <w:p w14:paraId="02647C5E" w14:textId="77777777" w:rsidR="009002F2" w:rsidRPr="00BE769D" w:rsidRDefault="009002F2" w:rsidP="007B3A7B">
      <w:pPr>
        <w:pStyle w:val="Heading2"/>
      </w:pPr>
      <w:bookmarkStart w:id="12" w:name="_Toc380503637"/>
      <w:bookmarkStart w:id="13" w:name="_Toc382289713"/>
      <w:r w:rsidRPr="00BE769D">
        <w:t>Retail leases</w:t>
      </w:r>
      <w:bookmarkEnd w:id="12"/>
      <w:bookmarkEnd w:id="13"/>
    </w:p>
    <w:p w14:paraId="35A9727C" w14:textId="592E8F52" w:rsidR="00A82853" w:rsidRDefault="009002F2" w:rsidP="00A82853">
      <w:pPr>
        <w:pStyle w:val="BodyText"/>
      </w:pPr>
      <w:r w:rsidRPr="00A82853">
        <w:t xml:space="preserve">The </w:t>
      </w:r>
      <w:r w:rsidRPr="00A82853">
        <w:rPr>
          <w:rStyle w:val="italic"/>
        </w:rPr>
        <w:t>Retail Leases Act 2003</w:t>
      </w:r>
      <w:r w:rsidRPr="00A82853">
        <w:t xml:space="preserve"> binds the Crown</w:t>
      </w:r>
      <w:r w:rsidR="007B3A7B" w:rsidRPr="00A82853">
        <w:t xml:space="preserve">. This </w:t>
      </w:r>
      <w:r w:rsidRPr="00A82853">
        <w:t xml:space="preserve">means </w:t>
      </w:r>
      <w:r w:rsidR="007B3A7B" w:rsidRPr="00A82853">
        <w:t xml:space="preserve">that any </w:t>
      </w:r>
      <w:r w:rsidRPr="00A82853">
        <w:t xml:space="preserve">leases granted by </w:t>
      </w:r>
      <w:r w:rsidR="007B3A7B" w:rsidRPr="00A82853">
        <w:t>your committee</w:t>
      </w:r>
      <w:r w:rsidRPr="00A82853">
        <w:t xml:space="preserve"> under the </w:t>
      </w:r>
      <w:r w:rsidRPr="00E167B1">
        <w:rPr>
          <w:rStyle w:val="italic"/>
          <w:i w:val="0"/>
        </w:rPr>
        <w:t>Crown Land (Reserves) Act</w:t>
      </w:r>
      <w:r w:rsidR="0092360E" w:rsidRPr="00E167B1">
        <w:rPr>
          <w:i/>
          <w:iCs/>
        </w:rPr>
        <w:t xml:space="preserve"> </w:t>
      </w:r>
      <w:r w:rsidRPr="00046B86">
        <w:rPr>
          <w:iCs/>
        </w:rPr>
        <w:t>must</w:t>
      </w:r>
      <w:r w:rsidRPr="00A82853">
        <w:t xml:space="preserve"> </w:t>
      </w:r>
      <w:r w:rsidR="00A82853">
        <w:t xml:space="preserve">also </w:t>
      </w:r>
      <w:r w:rsidRPr="00A82853">
        <w:t xml:space="preserve">comply with the </w:t>
      </w:r>
      <w:r w:rsidR="007B3A7B" w:rsidRPr="00A82853">
        <w:t xml:space="preserve">Retail Leases </w:t>
      </w:r>
      <w:r w:rsidRPr="00A82853">
        <w:t xml:space="preserve">Act if the lease is for retail premises. </w:t>
      </w:r>
    </w:p>
    <w:p w14:paraId="49F9085C" w14:textId="77130A20" w:rsidR="007A3D43" w:rsidRDefault="009002F2" w:rsidP="00A82853">
      <w:pPr>
        <w:pStyle w:val="BodyText"/>
        <w:rPr>
          <w:rStyle w:val="italic"/>
          <w:i w:val="0"/>
        </w:rPr>
      </w:pPr>
      <w:r w:rsidRPr="00A82853">
        <w:t xml:space="preserve">In general, retail premises are premises from which goods are sold or there is retail provision of services, such as caravan parks, kiosks or shops. If you </w:t>
      </w:r>
      <w:r w:rsidR="00A82853">
        <w:t>believe</w:t>
      </w:r>
      <w:r w:rsidRPr="00A82853">
        <w:t xml:space="preserve"> that th</w:t>
      </w:r>
      <w:r w:rsidR="007B3A7B" w:rsidRPr="00A82853">
        <w:t>e Retail Leases Act</w:t>
      </w:r>
      <w:r w:rsidRPr="00A82853">
        <w:t xml:space="preserve"> </w:t>
      </w:r>
      <w:r w:rsidR="00A82853">
        <w:rPr>
          <w:rStyle w:val="italic"/>
          <w:i w:val="0"/>
        </w:rPr>
        <w:t>may apply</w:t>
      </w:r>
      <w:r w:rsidR="007A3D43">
        <w:rPr>
          <w:rStyle w:val="italic"/>
          <w:i w:val="0"/>
        </w:rPr>
        <w:t>:</w:t>
      </w:r>
    </w:p>
    <w:p w14:paraId="77FC7AEB" w14:textId="5B449215" w:rsidR="007A3D43" w:rsidRDefault="009002F2" w:rsidP="007A3D43">
      <w:pPr>
        <w:pStyle w:val="BodyText"/>
        <w:numPr>
          <w:ilvl w:val="0"/>
          <w:numId w:val="30"/>
        </w:numPr>
        <w:rPr>
          <w:rStyle w:val="italic"/>
          <w:i w:val="0"/>
        </w:rPr>
      </w:pPr>
      <w:r w:rsidRPr="00A82853">
        <w:rPr>
          <w:rStyle w:val="italic"/>
          <w:i w:val="0"/>
        </w:rPr>
        <w:t xml:space="preserve">consult </w:t>
      </w:r>
      <w:r w:rsidR="007A3D43">
        <w:rPr>
          <w:rStyle w:val="italic"/>
          <w:i w:val="0"/>
        </w:rPr>
        <w:t xml:space="preserve">the </w:t>
      </w:r>
      <w:hyperlink r:id="rId25" w:history="1">
        <w:r w:rsidR="007A3D43" w:rsidRPr="007A3D43">
          <w:rPr>
            <w:rStyle w:val="Hyperlink"/>
          </w:rPr>
          <w:t>Retail tenants and landlords</w:t>
        </w:r>
      </w:hyperlink>
      <w:r w:rsidR="007A3D43">
        <w:rPr>
          <w:rStyle w:val="italic"/>
          <w:i w:val="0"/>
        </w:rPr>
        <w:t xml:space="preserve"> page on the Victorian Small Business Commission’s </w:t>
      </w:r>
      <w:hyperlink r:id="rId26" w:history="1">
        <w:r w:rsidR="007A3D43" w:rsidRPr="007A3D43">
          <w:rPr>
            <w:rStyle w:val="Hyperlink"/>
          </w:rPr>
          <w:t>website</w:t>
        </w:r>
      </w:hyperlink>
    </w:p>
    <w:p w14:paraId="5DBC09B6" w14:textId="77777777" w:rsidR="007A3D43" w:rsidRDefault="007A3D43" w:rsidP="007A3D43">
      <w:pPr>
        <w:pStyle w:val="BodyText"/>
        <w:numPr>
          <w:ilvl w:val="0"/>
          <w:numId w:val="30"/>
        </w:numPr>
        <w:rPr>
          <w:rStyle w:val="italic"/>
          <w:i w:val="0"/>
        </w:rPr>
      </w:pPr>
      <w:r>
        <w:rPr>
          <w:rStyle w:val="italic"/>
          <w:i w:val="0"/>
        </w:rPr>
        <w:t>consider seeking legal advice.</w:t>
      </w:r>
    </w:p>
    <w:p w14:paraId="6CAD1F16" w14:textId="77777777" w:rsidR="00BB2C86" w:rsidRDefault="00BB2C86">
      <w:pPr>
        <w:rPr>
          <w:b/>
          <w:bCs/>
          <w:color w:val="EA7200" w:themeColor="text2"/>
          <w:kern w:val="32"/>
          <w:sz w:val="36"/>
          <w:szCs w:val="32"/>
        </w:rPr>
      </w:pPr>
      <w:bookmarkStart w:id="14" w:name="_Toc380503638"/>
      <w:bookmarkStart w:id="15" w:name="_Toc382289714"/>
      <w:r>
        <w:br w:type="page"/>
      </w:r>
    </w:p>
    <w:p w14:paraId="00C87C95" w14:textId="663DD1F9" w:rsidR="009002F2" w:rsidRPr="003438B7" w:rsidRDefault="0003216B" w:rsidP="00EE463D">
      <w:pPr>
        <w:pStyle w:val="Heading1"/>
        <w:tabs>
          <w:tab w:val="left" w:pos="993"/>
        </w:tabs>
      </w:pPr>
      <w:r>
        <w:lastRenderedPageBreak/>
        <w:t>10</w:t>
      </w:r>
      <w:r w:rsidR="009002F2">
        <w:t>.</w:t>
      </w:r>
      <w:r w:rsidR="00EE463D">
        <w:t>8</w:t>
      </w:r>
      <w:r w:rsidR="009002F2">
        <w:tab/>
      </w:r>
      <w:r w:rsidR="009002F2" w:rsidRPr="003438B7">
        <w:t>Licences</w:t>
      </w:r>
      <w:bookmarkEnd w:id="14"/>
      <w:bookmarkEnd w:id="15"/>
      <w:r w:rsidR="00EE463D">
        <w:t xml:space="preserve"> – when are they suitable?</w:t>
      </w:r>
    </w:p>
    <w:p w14:paraId="266007D8" w14:textId="3547E8E2" w:rsidR="009002F2" w:rsidRDefault="009002F2" w:rsidP="00C56144">
      <w:pPr>
        <w:pStyle w:val="BodyText"/>
      </w:pPr>
      <w:r w:rsidRPr="00115EB4">
        <w:t xml:space="preserve">Licences are for </w:t>
      </w:r>
      <w:r w:rsidRPr="00C56144">
        <w:rPr>
          <w:b/>
        </w:rPr>
        <w:t>non-exclusive</w:t>
      </w:r>
      <w:r w:rsidRPr="00115EB4">
        <w:t xml:space="preserve"> use of part or all of a reserve. They are suitable </w:t>
      </w:r>
      <w:r w:rsidR="0092360E">
        <w:t>when</w:t>
      </w:r>
      <w:r w:rsidR="0092360E" w:rsidRPr="00115EB4">
        <w:t xml:space="preserve"> </w:t>
      </w:r>
      <w:r w:rsidRPr="00115EB4">
        <w:t>many users of the reserve need regular access</w:t>
      </w:r>
      <w:r w:rsidR="0092360E">
        <w:t>, for example,</w:t>
      </w:r>
      <w:r w:rsidRPr="00115EB4">
        <w:t xml:space="preserve"> several sporting clubs want to use the reserve</w:t>
      </w:r>
      <w:r w:rsidR="001B0F89">
        <w:t>’s oval</w:t>
      </w:r>
      <w:r w:rsidRPr="00115EB4">
        <w:t xml:space="preserve"> at different times.</w:t>
      </w:r>
    </w:p>
    <w:p w14:paraId="34760C35" w14:textId="2FEDEAB8" w:rsidR="009E52FE" w:rsidRPr="00332A0C" w:rsidRDefault="009E52FE" w:rsidP="009E52FE">
      <w:pPr>
        <w:pStyle w:val="BodyText"/>
        <w:shd w:val="clear" w:color="auto" w:fill="EAF8F8" w:themeFill="accent4" w:themeFillTint="33"/>
      </w:pPr>
      <w:r w:rsidRPr="00DD2F28">
        <w:t xml:space="preserve">Your committee will need the Minister’s in principle approval to negotiate a licence. See 10.3 </w:t>
      </w:r>
      <w:r w:rsidR="00AE0EEA" w:rsidRPr="00DD2F28">
        <w:t xml:space="preserve">in this chapter </w:t>
      </w:r>
      <w:r w:rsidRPr="00DD2F28">
        <w:t>for details of what the department will check.</w:t>
      </w:r>
    </w:p>
    <w:p w14:paraId="2E4CA962" w14:textId="22BE05E8" w:rsidR="00C56144" w:rsidRDefault="00C56144" w:rsidP="00C56144">
      <w:pPr>
        <w:pStyle w:val="Heading2"/>
      </w:pPr>
      <w:r>
        <w:t>Same principles apply</w:t>
      </w:r>
    </w:p>
    <w:p w14:paraId="61E39A61" w14:textId="4E70E488" w:rsidR="00186974" w:rsidRDefault="009002F2" w:rsidP="00C56144">
      <w:pPr>
        <w:pStyle w:val="BodyText"/>
      </w:pPr>
      <w:r w:rsidRPr="00AF2725">
        <w:t>The three broad</w:t>
      </w:r>
      <w:r w:rsidRPr="00115EB4">
        <w:t xml:space="preserve"> principles for leasing</w:t>
      </w:r>
      <w:r w:rsidR="00186974">
        <w:t xml:space="preserve"> </w:t>
      </w:r>
      <w:r w:rsidR="00671C49">
        <w:t>described at</w:t>
      </w:r>
      <w:r w:rsidR="004C1818">
        <w:t xml:space="preserve"> 10.7</w:t>
      </w:r>
      <w:r w:rsidR="00186974">
        <w:t xml:space="preserve"> </w:t>
      </w:r>
      <w:r w:rsidR="00186974" w:rsidRPr="00115EB4">
        <w:t>also apply to licences</w:t>
      </w:r>
      <w:r w:rsidR="00FF371E">
        <w:t>.</w:t>
      </w:r>
      <w:r w:rsidR="00186974">
        <w:t xml:space="preserve"> </w:t>
      </w:r>
      <w:r w:rsidR="004D266E">
        <w:t>Granting a</w:t>
      </w:r>
      <w:r w:rsidR="00186974">
        <w:t xml:space="preserve"> licence must be consistent with:</w:t>
      </w:r>
      <w:r w:rsidRPr="00115EB4">
        <w:t xml:space="preserve"> </w:t>
      </w:r>
    </w:p>
    <w:p w14:paraId="27CE616D" w14:textId="6153A617" w:rsidR="00186974" w:rsidRPr="00332A0C" w:rsidRDefault="00186974" w:rsidP="00332A0C">
      <w:pPr>
        <w:pStyle w:val="BodyText"/>
        <w:numPr>
          <w:ilvl w:val="0"/>
          <w:numId w:val="37"/>
        </w:numPr>
      </w:pPr>
      <w:r w:rsidRPr="00332A0C">
        <w:t>the public interest</w:t>
      </w:r>
      <w:r w:rsidR="00D95528">
        <w:t xml:space="preserve"> </w:t>
      </w:r>
    </w:p>
    <w:p w14:paraId="258ACD07" w14:textId="5083CA5C" w:rsidR="00186974" w:rsidRPr="00332A0C" w:rsidRDefault="00F47C2F" w:rsidP="00332A0C">
      <w:pPr>
        <w:pStyle w:val="BodyText"/>
        <w:numPr>
          <w:ilvl w:val="0"/>
          <w:numId w:val="37"/>
        </w:numPr>
      </w:pPr>
      <w:r w:rsidRPr="00332A0C">
        <w:t xml:space="preserve">transparent </w:t>
      </w:r>
      <w:r w:rsidR="00186974" w:rsidRPr="00332A0C">
        <w:t>decision</w:t>
      </w:r>
      <w:r w:rsidR="0092360E">
        <w:t xml:space="preserve"> </w:t>
      </w:r>
      <w:r w:rsidR="00186974" w:rsidRPr="00332A0C">
        <w:t>making</w:t>
      </w:r>
    </w:p>
    <w:p w14:paraId="6F1FFCE0" w14:textId="654C1C7D" w:rsidR="00C56144" w:rsidRDefault="004D266E" w:rsidP="00332A0C">
      <w:pPr>
        <w:pStyle w:val="BodyText"/>
        <w:numPr>
          <w:ilvl w:val="0"/>
          <w:numId w:val="37"/>
        </w:numPr>
      </w:pPr>
      <w:r w:rsidRPr="00332A0C">
        <w:t xml:space="preserve">the </w:t>
      </w:r>
      <w:r w:rsidR="00F47C2F" w:rsidRPr="00332A0C">
        <w:t>ecologically sustainable</w:t>
      </w:r>
      <w:r w:rsidR="00186974" w:rsidRPr="00332A0C">
        <w:t xml:space="preserve"> use of the land.</w:t>
      </w:r>
      <w:r w:rsidR="00F47C2F" w:rsidRPr="00332A0C">
        <w:t xml:space="preserve"> </w:t>
      </w:r>
    </w:p>
    <w:p w14:paraId="2E76FF8C" w14:textId="77777777" w:rsidR="00C56144" w:rsidRDefault="00C56144" w:rsidP="00C56144">
      <w:pPr>
        <w:pStyle w:val="Heading2"/>
      </w:pPr>
      <w:r>
        <w:t>Points to consider</w:t>
      </w:r>
    </w:p>
    <w:p w14:paraId="4D19A749" w14:textId="2CB68A5F" w:rsidR="009002F2" w:rsidRPr="00115EB4" w:rsidRDefault="009002F2" w:rsidP="00C56144">
      <w:pPr>
        <w:pStyle w:val="BodyText"/>
      </w:pPr>
      <w:r w:rsidRPr="00115EB4">
        <w:t>The following points should be considered when negotiating a licence.</w:t>
      </w:r>
    </w:p>
    <w:p w14:paraId="2EDC5F21" w14:textId="755417AA" w:rsidR="00AA69FD" w:rsidRDefault="009002F2" w:rsidP="00AA69FD">
      <w:pPr>
        <w:pStyle w:val="BodyText"/>
        <w:numPr>
          <w:ilvl w:val="0"/>
          <w:numId w:val="31"/>
        </w:numPr>
      </w:pPr>
      <w:r w:rsidRPr="00115EB4">
        <w:t xml:space="preserve">Licence proposals require </w:t>
      </w:r>
      <w:r w:rsidR="00A7559C">
        <w:t>the</w:t>
      </w:r>
      <w:r w:rsidR="00186974" w:rsidRPr="00332A0C">
        <w:t xml:space="preserve"> </w:t>
      </w:r>
      <w:r w:rsidRPr="00332A0C">
        <w:t>approval</w:t>
      </w:r>
      <w:r w:rsidR="00A7559C">
        <w:t xml:space="preserve"> of the Minister or their delegate</w:t>
      </w:r>
      <w:r w:rsidRPr="00115EB4">
        <w:t xml:space="preserve">. In the first instance, the details of any proposed licence should be discussed with </w:t>
      </w:r>
      <w:r w:rsidR="001B0F89">
        <w:t xml:space="preserve">your </w:t>
      </w:r>
      <w:r w:rsidR="00AA69FD">
        <w:t xml:space="preserve">local DELWP </w:t>
      </w:r>
      <w:hyperlink r:id="rId27" w:history="1">
        <w:r w:rsidR="000E4CD8" w:rsidRPr="00645942">
          <w:rPr>
            <w:rStyle w:val="Hyperlink"/>
          </w:rPr>
          <w:t>regional office</w:t>
        </w:r>
      </w:hyperlink>
      <w:r w:rsidR="00AA69FD">
        <w:t>.</w:t>
      </w:r>
    </w:p>
    <w:p w14:paraId="0E0BC1E8" w14:textId="74AC52B5" w:rsidR="009002F2" w:rsidRPr="00115EB4" w:rsidRDefault="009002F2" w:rsidP="00AA69FD">
      <w:pPr>
        <w:pStyle w:val="BodyText"/>
        <w:numPr>
          <w:ilvl w:val="0"/>
          <w:numId w:val="31"/>
        </w:numPr>
      </w:pPr>
      <w:r w:rsidRPr="00115EB4">
        <w:t xml:space="preserve">A licence may only be considered if it is in </w:t>
      </w:r>
      <w:r w:rsidRPr="00D6509A">
        <w:t xml:space="preserve">the </w:t>
      </w:r>
      <w:r w:rsidRPr="00D6509A">
        <w:rPr>
          <w:b/>
        </w:rPr>
        <w:t>public interest</w:t>
      </w:r>
      <w:r w:rsidRPr="00D6509A">
        <w:t>.</w:t>
      </w:r>
      <w:r w:rsidRPr="00115EB4">
        <w:t xml:space="preserve"> This means that, on balance, the public’s interest in</w:t>
      </w:r>
      <w:r w:rsidR="001B0F89">
        <w:t>,</w:t>
      </w:r>
      <w:r w:rsidRPr="00115EB4">
        <w:t xml:space="preserve"> and benefit from</w:t>
      </w:r>
      <w:r w:rsidR="001B0F89">
        <w:t>,</w:t>
      </w:r>
      <w:r w:rsidRPr="00115EB4">
        <w:t xml:space="preserve"> the reserve will not be compromised </w:t>
      </w:r>
      <w:r w:rsidR="00D95528">
        <w:t xml:space="preserve">by the granting of </w:t>
      </w:r>
      <w:r w:rsidR="00FC1601">
        <w:t>the licence</w:t>
      </w:r>
      <w:r w:rsidRPr="00115EB4">
        <w:t>.</w:t>
      </w:r>
    </w:p>
    <w:p w14:paraId="741AA6BD" w14:textId="5363D034" w:rsidR="009002F2" w:rsidRPr="00115EB4" w:rsidRDefault="009002F2" w:rsidP="00AA69FD">
      <w:pPr>
        <w:pStyle w:val="BodyText"/>
        <w:numPr>
          <w:ilvl w:val="0"/>
          <w:numId w:val="31"/>
        </w:numPr>
      </w:pPr>
      <w:r>
        <w:t>Generally</w:t>
      </w:r>
      <w:r w:rsidR="007E2C93">
        <w:t>,</w:t>
      </w:r>
      <w:r>
        <w:t xml:space="preserve"> a</w:t>
      </w:r>
      <w:r w:rsidRPr="00115EB4">
        <w:t xml:space="preserve"> licence can be issued for </w:t>
      </w:r>
      <w:r w:rsidRPr="007E2C93">
        <w:rPr>
          <w:b/>
        </w:rPr>
        <w:t>up to 10 years</w:t>
      </w:r>
      <w:r w:rsidRPr="00115EB4">
        <w:t xml:space="preserve">. </w:t>
      </w:r>
      <w:r w:rsidR="00186974">
        <w:t>The term of the licence should reflect the nature of the proposed use of the land.</w:t>
      </w:r>
    </w:p>
    <w:p w14:paraId="11C1CD0B" w14:textId="62B80DC4" w:rsidR="007E2C93" w:rsidRDefault="007E2C93" w:rsidP="007E2C93">
      <w:pPr>
        <w:pStyle w:val="Heading2"/>
      </w:pPr>
      <w:r>
        <w:t>Use DELWP’s standard template for licences</w:t>
      </w:r>
    </w:p>
    <w:p w14:paraId="0A6B5431" w14:textId="5AB62D8A" w:rsidR="00322BD6" w:rsidRDefault="009002F2" w:rsidP="00C56144">
      <w:pPr>
        <w:pStyle w:val="BodyText"/>
      </w:pPr>
      <w:r w:rsidRPr="00115EB4">
        <w:t xml:space="preserve">The committee must use </w:t>
      </w:r>
      <w:r w:rsidR="004857C2">
        <w:t xml:space="preserve">DELWP’s </w:t>
      </w:r>
      <w:r w:rsidRPr="00115EB4">
        <w:t xml:space="preserve">standard </w:t>
      </w:r>
      <w:r w:rsidR="004857C2">
        <w:t>template for</w:t>
      </w:r>
      <w:r w:rsidRPr="00115EB4">
        <w:t xml:space="preserve"> licence documents</w:t>
      </w:r>
      <w:r w:rsidR="00322BD6">
        <w:t>. For details, see</w:t>
      </w:r>
      <w:r w:rsidR="00E34CFC" w:rsidRPr="00332A0C">
        <w:t xml:space="preserve"> </w:t>
      </w:r>
      <w:r w:rsidR="00015F03" w:rsidRPr="00DD2F28">
        <w:t>10</w:t>
      </w:r>
      <w:r w:rsidR="00E34CFC" w:rsidRPr="00DD2F28">
        <w:t>.4</w:t>
      </w:r>
      <w:r w:rsidR="00E34CFC" w:rsidRPr="00332A0C">
        <w:t xml:space="preserve"> </w:t>
      </w:r>
      <w:r w:rsidR="00671C49">
        <w:t xml:space="preserve">in </w:t>
      </w:r>
      <w:r w:rsidR="00322BD6">
        <w:t>this chapter</w:t>
      </w:r>
      <w:r w:rsidR="00E34CFC" w:rsidRPr="00332A0C">
        <w:t>.</w:t>
      </w:r>
    </w:p>
    <w:p w14:paraId="778D95F2" w14:textId="46D966BF" w:rsidR="00823994" w:rsidRDefault="0003216B" w:rsidP="00565800">
      <w:pPr>
        <w:pStyle w:val="Heading1"/>
        <w:tabs>
          <w:tab w:val="left" w:pos="993"/>
        </w:tabs>
      </w:pPr>
      <w:r>
        <w:t>10</w:t>
      </w:r>
      <w:r w:rsidR="00565800">
        <w:t>.9</w:t>
      </w:r>
      <w:r w:rsidR="00565800">
        <w:tab/>
      </w:r>
      <w:r w:rsidR="00823994">
        <w:t>Other guidance and resources</w:t>
      </w:r>
    </w:p>
    <w:p w14:paraId="0DBE50D0" w14:textId="697B9DCF" w:rsidR="00823994" w:rsidRPr="000A1F73" w:rsidRDefault="00612FFC" w:rsidP="00823994">
      <w:pPr>
        <w:pStyle w:val="BodyText"/>
      </w:pPr>
      <w:r w:rsidRPr="000A1F73">
        <w:t>F</w:t>
      </w:r>
      <w:r w:rsidR="00823994" w:rsidRPr="000A1F73">
        <w:t>urther information:</w:t>
      </w:r>
    </w:p>
    <w:p w14:paraId="592F049E" w14:textId="5BE1140E" w:rsidR="00823994" w:rsidRPr="007C4D85" w:rsidRDefault="001C2D11" w:rsidP="00823994">
      <w:pPr>
        <w:pStyle w:val="ListBullet"/>
      </w:pPr>
      <w:r>
        <w:t xml:space="preserve">DELWP’s </w:t>
      </w:r>
      <w:r w:rsidR="00612FFC" w:rsidRPr="000A1F73">
        <w:t xml:space="preserve">Landfolio </w:t>
      </w:r>
      <w:r w:rsidR="00FB2014" w:rsidRPr="000A1F73">
        <w:t>self-serve</w:t>
      </w:r>
      <w:r w:rsidR="00612FFC" w:rsidRPr="000A1F73">
        <w:t xml:space="preserve"> kiosk</w:t>
      </w:r>
      <w:r w:rsidR="00676C7A">
        <w:t xml:space="preserve">, which </w:t>
      </w:r>
      <w:r w:rsidR="00AA4BD6">
        <w:t>will be</w:t>
      </w:r>
      <w:r w:rsidR="002A37A2">
        <w:t>come</w:t>
      </w:r>
      <w:r w:rsidR="00AA4BD6" w:rsidRPr="000A1F73">
        <w:t xml:space="preserve"> </w:t>
      </w:r>
      <w:r w:rsidR="00531C2D" w:rsidRPr="000A1F73">
        <w:t xml:space="preserve">available </w:t>
      </w:r>
      <w:r w:rsidR="002A37A2">
        <w:t>during</w:t>
      </w:r>
      <w:r w:rsidR="002A37A2" w:rsidRPr="000A1F73">
        <w:t xml:space="preserve"> </w:t>
      </w:r>
      <w:r w:rsidR="00531C2D" w:rsidRPr="000A1F73">
        <w:t>2020</w:t>
      </w:r>
      <w:r w:rsidR="00566BBA">
        <w:t>, will offer a range of guidance and resources</w:t>
      </w:r>
      <w:r w:rsidR="00671C49">
        <w:t>. S</w:t>
      </w:r>
      <w:r w:rsidR="00566BBA">
        <w:t xml:space="preserve">ee </w:t>
      </w:r>
      <w:r w:rsidR="00671C49">
        <w:t xml:space="preserve">6.2 </w:t>
      </w:r>
      <w:r w:rsidR="00671C49" w:rsidRPr="00DD2F28">
        <w:t>‘</w:t>
      </w:r>
      <w:r w:rsidR="00DD2F28">
        <w:t>Landfolio serve-serve kiosk</w:t>
      </w:r>
      <w:r w:rsidR="00671C49" w:rsidRPr="00DD2F28">
        <w:t>’</w:t>
      </w:r>
      <w:r w:rsidR="00566BBA">
        <w:t xml:space="preserve"> for </w:t>
      </w:r>
      <w:r w:rsidR="003D0FC2">
        <w:t>details.</w:t>
      </w:r>
      <w:r w:rsidR="00612FFC" w:rsidRPr="000A1F73">
        <w:t xml:space="preserve"> </w:t>
      </w:r>
    </w:p>
    <w:p w14:paraId="778DA5FB" w14:textId="77777777" w:rsidR="003D0FC2" w:rsidRPr="000A1F73" w:rsidRDefault="003D0FC2" w:rsidP="003D0FC2">
      <w:pPr>
        <w:pStyle w:val="ListBullet"/>
      </w:pPr>
      <w:r w:rsidRPr="000A1F73">
        <w:t xml:space="preserve">See the </w:t>
      </w:r>
      <w:hyperlink r:id="rId28" w:history="1">
        <w:r w:rsidRPr="000A1F73">
          <w:rPr>
            <w:rStyle w:val="Hyperlink"/>
          </w:rPr>
          <w:t>Crown land leases, licences and permits</w:t>
        </w:r>
      </w:hyperlink>
      <w:r w:rsidRPr="000A1F73">
        <w:t xml:space="preserve"> page on the DELWP website, in particular:</w:t>
      </w:r>
    </w:p>
    <w:p w14:paraId="1025853F" w14:textId="77777777" w:rsidR="003D0FC2" w:rsidRPr="000A1F73" w:rsidRDefault="003D0FC2" w:rsidP="003D0FC2">
      <w:pPr>
        <w:pStyle w:val="ListBullet2"/>
        <w:tabs>
          <w:tab w:val="clear" w:pos="680"/>
          <w:tab w:val="num" w:pos="851"/>
          <w:tab w:val="left" w:pos="1134"/>
        </w:tabs>
        <w:ind w:left="851" w:hanging="341"/>
      </w:pPr>
      <w:r w:rsidRPr="000A1F73">
        <w:t xml:space="preserve">Leasing Policy for Victorian Crown Land </w:t>
      </w:r>
    </w:p>
    <w:p w14:paraId="100B68C5" w14:textId="127EBA47" w:rsidR="003D0FC2" w:rsidRPr="000A1F73" w:rsidRDefault="003D0FC2" w:rsidP="007C4D85">
      <w:pPr>
        <w:pStyle w:val="ListBullet2"/>
        <w:tabs>
          <w:tab w:val="clear" w:pos="680"/>
          <w:tab w:val="num" w:pos="851"/>
          <w:tab w:val="left" w:pos="1134"/>
        </w:tabs>
        <w:ind w:left="851" w:hanging="341"/>
      </w:pPr>
      <w:r w:rsidRPr="000A1F73">
        <w:t>DELWP Crown land leasing guidelines.</w:t>
      </w:r>
    </w:p>
    <w:p w14:paraId="4C42EEB6" w14:textId="1262186C" w:rsidR="00612FFC" w:rsidRPr="000A1F73" w:rsidRDefault="00DC287B" w:rsidP="00612FFC">
      <w:pPr>
        <w:pStyle w:val="ListBullet"/>
      </w:pPr>
      <w:r w:rsidRPr="000A1F73">
        <w:t xml:space="preserve">You may also like to check </w:t>
      </w:r>
      <w:r w:rsidR="00D65AFB" w:rsidRPr="000A1F73">
        <w:t>whether</w:t>
      </w:r>
      <w:r w:rsidRPr="000A1F73">
        <w:t xml:space="preserve"> any </w:t>
      </w:r>
      <w:r w:rsidR="00D65AFB" w:rsidRPr="000A1F73">
        <w:t xml:space="preserve">other </w:t>
      </w:r>
      <w:r w:rsidRPr="000A1F73">
        <w:t xml:space="preserve">resources </w:t>
      </w:r>
      <w:r w:rsidR="009D5201">
        <w:t xml:space="preserve">have been </w:t>
      </w:r>
      <w:r w:rsidR="003D0FC2">
        <w:t xml:space="preserve">recently </w:t>
      </w:r>
      <w:r w:rsidR="009D5201">
        <w:t>added to</w:t>
      </w:r>
      <w:r w:rsidRPr="000A1F73">
        <w:t xml:space="preserve"> the </w:t>
      </w:r>
      <w:hyperlink r:id="rId29" w:history="1">
        <w:r w:rsidR="0092360E">
          <w:rPr>
            <w:rStyle w:val="Hyperlink"/>
          </w:rPr>
          <w:t>c</w:t>
        </w:r>
        <w:r w:rsidR="00612FFC" w:rsidRPr="000A1F73">
          <w:rPr>
            <w:rStyle w:val="Hyperlink"/>
          </w:rPr>
          <w:t>ommittees of management</w:t>
        </w:r>
      </w:hyperlink>
      <w:r w:rsidR="00612FFC" w:rsidRPr="000A1F73">
        <w:t xml:space="preserve"> page </w:t>
      </w:r>
      <w:r w:rsidR="00D65AFB" w:rsidRPr="000A1F73">
        <w:t xml:space="preserve">of </w:t>
      </w:r>
      <w:r w:rsidR="00612FFC" w:rsidRPr="000A1F73">
        <w:t>the DELWP website</w:t>
      </w:r>
      <w:r w:rsidR="00D65AFB" w:rsidRPr="000A1F73">
        <w:t>.</w:t>
      </w:r>
    </w:p>
    <w:p w14:paraId="1BD5BE3D" w14:textId="5CCF0A57" w:rsidR="00823994" w:rsidRPr="00BE769D" w:rsidRDefault="00823994" w:rsidP="007C4D85">
      <w:pPr>
        <w:pStyle w:val="ListBullet"/>
      </w:pPr>
      <w:r w:rsidRPr="00EE65AB">
        <w:t xml:space="preserve">Information is also available to </w:t>
      </w:r>
      <w:r w:rsidR="009D5201">
        <w:t xml:space="preserve">your </w:t>
      </w:r>
      <w:r w:rsidRPr="00EE65AB">
        <w:t xml:space="preserve">committee through </w:t>
      </w:r>
      <w:r w:rsidR="009D5201">
        <w:t>its</w:t>
      </w:r>
      <w:r w:rsidR="009D5201" w:rsidRPr="00EE65AB">
        <w:t xml:space="preserve"> </w:t>
      </w:r>
      <w:r w:rsidRPr="00EE65AB">
        <w:t xml:space="preserve">local DELWP </w:t>
      </w:r>
      <w:hyperlink r:id="rId30" w:history="1">
        <w:r w:rsidR="000E4CD8" w:rsidRPr="00645942">
          <w:rPr>
            <w:rStyle w:val="Hyperlink"/>
          </w:rPr>
          <w:t>regional office</w:t>
        </w:r>
      </w:hyperlink>
      <w:r w:rsidRPr="00EE65AB">
        <w:t>.</w:t>
      </w:r>
      <w:r>
        <w:t xml:space="preserve"> </w:t>
      </w:r>
    </w:p>
    <w:p w14:paraId="768DA2A1" w14:textId="2F3C1C92" w:rsidR="00823994" w:rsidRDefault="00B90E39" w:rsidP="00823994">
      <w:pPr>
        <w:pStyle w:val="Heading1"/>
      </w:pPr>
      <w:r>
        <w:t>10</w:t>
      </w:r>
      <w:r w:rsidR="00565800">
        <w:t>.1</w:t>
      </w:r>
      <w:r w:rsidR="00511151">
        <w:t>0</w:t>
      </w:r>
      <w:r w:rsidR="00A24320">
        <w:tab/>
      </w:r>
      <w:r w:rsidR="00823994">
        <w:t>Electronic copy</w:t>
      </w:r>
    </w:p>
    <w:p w14:paraId="32A4DEF8" w14:textId="141A18C2" w:rsidR="00823994" w:rsidRDefault="00823994" w:rsidP="00823994">
      <w:pPr>
        <w:pStyle w:val="ListBullet"/>
        <w:numPr>
          <w:ilvl w:val="0"/>
          <w:numId w:val="0"/>
        </w:numPr>
      </w:pPr>
      <w:r>
        <w:t xml:space="preserve">An electronic copy of this document is available from the DELWP </w:t>
      </w:r>
      <w:r w:rsidRPr="00B82219">
        <w:t>website</w:t>
      </w:r>
      <w:r>
        <w:t xml:space="preserve"> (</w:t>
      </w:r>
      <w:hyperlink r:id="rId31" w:history="1">
        <w:r w:rsidRPr="00FC0B80">
          <w:rPr>
            <w:rStyle w:val="Hyperlink"/>
          </w:rPr>
          <w:t>www.delwp.vic.gov.au/committees</w:t>
        </w:r>
      </w:hyperlink>
      <w:r>
        <w:t>)</w:t>
      </w:r>
      <w:r w:rsidR="00CD0215">
        <w:t>.</w:t>
      </w:r>
    </w:p>
    <w:p w14:paraId="17A156E7" w14:textId="77777777" w:rsidR="00823994" w:rsidRDefault="00823994"/>
    <w:p w14:paraId="122BC67E" w14:textId="77777777" w:rsidR="00823994" w:rsidRDefault="00823994"/>
    <w:bookmarkEnd w:id="1"/>
    <w:bookmarkEnd w:id="2"/>
    <w:bookmarkEnd w:id="3"/>
    <w:bookmarkEnd w:id="4"/>
    <w:p w14:paraId="442B7358" w14:textId="25FAA2F2" w:rsidR="00CE5D42" w:rsidRPr="005F1F7D" w:rsidRDefault="00CE5D42" w:rsidP="00823994">
      <w:pPr>
        <w:pStyle w:val="BodyText"/>
        <w:sectPr w:rsidR="00CE5D42" w:rsidRPr="005F1F7D" w:rsidSect="0077243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3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C8A3" w14:textId="77777777" w:rsidR="00CC5C88" w:rsidRDefault="00CC5C88">
      <w:r>
        <w:separator/>
      </w:r>
    </w:p>
    <w:p w14:paraId="6F671DA8" w14:textId="77777777" w:rsidR="00CC5C88" w:rsidRDefault="00CC5C88"/>
    <w:p w14:paraId="61E9AD64" w14:textId="77777777" w:rsidR="00CC5C88" w:rsidRDefault="00CC5C88"/>
  </w:endnote>
  <w:endnote w:type="continuationSeparator" w:id="0">
    <w:p w14:paraId="1030FEC2" w14:textId="77777777" w:rsidR="00CC5C88" w:rsidRDefault="00CC5C88">
      <w:r>
        <w:continuationSeparator/>
      </w:r>
    </w:p>
    <w:p w14:paraId="42AA1CBD" w14:textId="77777777" w:rsidR="00CC5C88" w:rsidRDefault="00CC5C88"/>
    <w:p w14:paraId="131D4459" w14:textId="77777777" w:rsidR="00CC5C88" w:rsidRDefault="00CC5C88"/>
  </w:endnote>
  <w:endnote w:type="continuationNotice" w:id="1">
    <w:p w14:paraId="29B844CA" w14:textId="77777777" w:rsidR="00CC5C88" w:rsidRDefault="00CC5C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AE0EEA" w14:paraId="344095FB" w14:textId="77777777" w:rsidTr="001F78C3">
      <w:trPr>
        <w:trHeight w:val="132"/>
      </w:trPr>
      <w:tc>
        <w:tcPr>
          <w:tcW w:w="147" w:type="dxa"/>
        </w:tcPr>
        <w:p w14:paraId="4C6C9FB4" w14:textId="5FEE7780" w:rsidR="00AE0EEA" w:rsidRPr="00D55628" w:rsidRDefault="00AE0EEA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AE0EEA" w:rsidRPr="00D55628" w:rsidRDefault="00AE0EEA" w:rsidP="00DE028D">
          <w:pPr>
            <w:pStyle w:val="FooterEven"/>
          </w:pPr>
        </w:p>
      </w:tc>
    </w:tr>
  </w:tbl>
  <w:p w14:paraId="210D1E4C" w14:textId="77777777" w:rsidR="00AE0EEA" w:rsidRDefault="00AE0EEA" w:rsidP="00172A95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 xml:space="preserve">Chapter </w:t>
    </w:r>
    <w:r w:rsidRPr="00076998">
      <w:rPr>
        <w:szCs w:val="16"/>
      </w:rPr>
      <w:t>1</w:t>
    </w:r>
    <w:r>
      <w:rPr>
        <w:szCs w:val="16"/>
      </w:rPr>
      <w:t>0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3D2556EF" w14:textId="4D4E9A17" w:rsidR="00AE0EEA" w:rsidRPr="00B161EF" w:rsidRDefault="00AE0EEA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AE0EEA" w:rsidRDefault="00AE0EEA">
    <w:pPr>
      <w:pStyle w:val="Footer"/>
    </w:pPr>
  </w:p>
  <w:p w14:paraId="08B3DB90" w14:textId="77777777" w:rsidR="00AE0EEA" w:rsidRDefault="00AE0E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AE0EEA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AE0EEA" w:rsidRPr="00CB1FB7" w:rsidRDefault="00AE0EEA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AE0EEA" w:rsidRPr="00D55628" w:rsidRDefault="00AE0EEA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7</w:t>
          </w:r>
          <w:r w:rsidRPr="00D55628">
            <w:fldChar w:fldCharType="end"/>
          </w:r>
        </w:p>
      </w:tc>
    </w:tr>
  </w:tbl>
  <w:p w14:paraId="7E280391" w14:textId="77777777" w:rsidR="00AE0EEA" w:rsidRDefault="00AE0EEA" w:rsidP="00172A95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 xml:space="preserve">Chapter </w:t>
    </w:r>
    <w:r w:rsidRPr="00076998">
      <w:rPr>
        <w:szCs w:val="16"/>
      </w:rPr>
      <w:t>1</w:t>
    </w:r>
    <w:r>
      <w:rPr>
        <w:szCs w:val="16"/>
      </w:rPr>
      <w:t>0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7CB749FE" w14:textId="77777777" w:rsidR="00AE0EEA" w:rsidRDefault="00AE0EEA" w:rsidP="00DE028D">
    <w:pPr>
      <w:pStyle w:val="Footer"/>
    </w:pPr>
  </w:p>
  <w:p w14:paraId="1E9E8D16" w14:textId="77777777" w:rsidR="00AE0EEA" w:rsidRPr="00DE028D" w:rsidRDefault="00AE0EEA" w:rsidP="00DE028D">
    <w:pPr>
      <w:pStyle w:val="Footer"/>
    </w:pPr>
  </w:p>
  <w:p w14:paraId="6DAD5C74" w14:textId="77777777" w:rsidR="00AE0EEA" w:rsidRDefault="00AE0E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05475234" w:rsidR="00AE0EEA" w:rsidRDefault="00AE0EEA" w:rsidP="00CD0215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 xml:space="preserve">Chapter </w:t>
    </w:r>
    <w:r w:rsidRPr="00076998">
      <w:rPr>
        <w:szCs w:val="16"/>
      </w:rPr>
      <w:t>1</w:t>
    </w:r>
    <w:r>
      <w:rPr>
        <w:szCs w:val="16"/>
      </w:rPr>
      <w:t>0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671E842C" w14:textId="043E7383" w:rsidR="00AE0EEA" w:rsidRDefault="00AE0EEA" w:rsidP="00617424">
    <w:pPr>
      <w:pStyle w:val="Footer"/>
      <w:spacing w:before="8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AE0EEA" w:rsidRPr="009F69FA" w:rsidRDefault="00AE0EE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AE0EEA" w:rsidRPr="009F69FA" w:rsidRDefault="00AE0EE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57B5" w14:textId="41E1A61A" w:rsidR="00AE0EEA" w:rsidRDefault="00AE0EEA"/>
  <w:p w14:paraId="08AE0053" w14:textId="77777777" w:rsidR="00AE0EEA" w:rsidRDefault="00AE0EE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23CF" w14:textId="77777777" w:rsidR="00AE0EEA" w:rsidRDefault="00AE0EEA" w:rsidP="00720287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 xml:space="preserve">Chapter </w:t>
    </w:r>
    <w:r w:rsidRPr="00076998">
      <w:rPr>
        <w:szCs w:val="16"/>
      </w:rPr>
      <w:t>1</w:t>
    </w:r>
    <w:r>
      <w:rPr>
        <w:szCs w:val="16"/>
      </w:rPr>
      <w:t>0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5276F2C4" w14:textId="15096DE4" w:rsidR="00AE0EEA" w:rsidRDefault="00AE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3ACC" w14:textId="77777777" w:rsidR="00CC5C88" w:rsidRPr="008F5280" w:rsidRDefault="00CC5C88" w:rsidP="008F5280">
      <w:pPr>
        <w:pStyle w:val="FootnoteSeparator"/>
      </w:pPr>
    </w:p>
    <w:p w14:paraId="039E745D" w14:textId="77777777" w:rsidR="00CC5C88" w:rsidRDefault="00CC5C88"/>
  </w:footnote>
  <w:footnote w:type="continuationSeparator" w:id="0">
    <w:p w14:paraId="4459E5A9" w14:textId="77777777" w:rsidR="00CC5C88" w:rsidRDefault="00CC5C88" w:rsidP="008F5280">
      <w:pPr>
        <w:pStyle w:val="FootnoteSeparator"/>
      </w:pPr>
    </w:p>
    <w:p w14:paraId="47CC6F78" w14:textId="77777777" w:rsidR="00CC5C88" w:rsidRDefault="00CC5C88"/>
    <w:p w14:paraId="08DD17BA" w14:textId="77777777" w:rsidR="00CC5C88" w:rsidRDefault="00CC5C88"/>
  </w:footnote>
  <w:footnote w:type="continuationNotice" w:id="1">
    <w:p w14:paraId="58CE0168" w14:textId="77777777" w:rsidR="00CC5C88" w:rsidRDefault="00CC5C88" w:rsidP="00D55628"/>
    <w:p w14:paraId="7218E08C" w14:textId="77777777" w:rsidR="00CC5C88" w:rsidRDefault="00CC5C88"/>
    <w:p w14:paraId="3F6B5F09" w14:textId="77777777" w:rsidR="00CC5C88" w:rsidRDefault="00CC5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E0EEA" w:rsidRPr="00F4652B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327D9275" w:rsidR="00AE0EEA" w:rsidRPr="00F4652B" w:rsidRDefault="00AE0EEA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  <w:lang w:val="en-US"/>
            </w:rPr>
            <w:fldChar w:fldCharType="begin"/>
          </w:r>
          <w:r w:rsidRPr="00F4652B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4652B">
            <w:rPr>
              <w:b w:val="0"/>
              <w:noProof/>
              <w:lang w:val="en-US"/>
            </w:rPr>
            <w:fldChar w:fldCharType="separate"/>
          </w:r>
          <w:r w:rsidR="00AE133C">
            <w:rPr>
              <w:b w:val="0"/>
              <w:noProof/>
              <w:lang w:val="en-US"/>
            </w:rPr>
            <w:t>Chapter 10 – Leases and licences</w:t>
          </w:r>
          <w:r w:rsidR="00AE133C">
            <w:rPr>
              <w:b w:val="0"/>
              <w:noProof/>
              <w:lang w:val="en-US"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7E067304" w14:textId="77777777" w:rsidR="00AE0EEA" w:rsidRDefault="00AE0EEA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106E6942">
            <v:rect id="Rectangle 18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28CC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6B5FE90C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w14:anchorId="3B6959A8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505E688C">
            <v:shape id="TriangleLeft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w14:anchorId="1E8CADF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6414B181">
            <v:rect id="Rectangle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22E9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AE0EEA" w:rsidRPr="00DE028D" w:rsidRDefault="00AE0EEA" w:rsidP="00DE028D">
    <w:pPr>
      <w:pStyle w:val="Header"/>
    </w:pPr>
  </w:p>
  <w:p w14:paraId="7E146B60" w14:textId="77777777" w:rsidR="00AE0EEA" w:rsidRDefault="00AE0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E0EEA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40334BC1" w:rsidR="00AE0EEA" w:rsidRPr="00F4652B" w:rsidRDefault="00AE0EEA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</w:rPr>
            <w:fldChar w:fldCharType="begin"/>
          </w:r>
          <w:r w:rsidRPr="00F4652B">
            <w:rPr>
              <w:b w:val="0"/>
              <w:noProof/>
            </w:rPr>
            <w:instrText xml:space="preserve"> STYLEREF  Title  \* MERGEFORMAT </w:instrText>
          </w:r>
          <w:r w:rsidRPr="00F4652B">
            <w:rPr>
              <w:b w:val="0"/>
              <w:noProof/>
            </w:rPr>
            <w:fldChar w:fldCharType="separate"/>
          </w:r>
          <w:r w:rsidR="00AE133C">
            <w:rPr>
              <w:b w:val="0"/>
              <w:noProof/>
            </w:rPr>
            <w:t>Chapter 10 – Leases and licences</w:t>
          </w:r>
          <w:r w:rsidR="00AE133C">
            <w:rPr>
              <w:b w:val="0"/>
              <w:noProof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64E87161" w14:textId="77777777" w:rsidR="00AE0EEA" w:rsidRDefault="00AE0EEA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5707BE26">
            <v:rect id="Rectangle 17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552E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22B001CE">
            <v:shape id="TriangleRight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w14:anchorId="6BC4D38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40D2D571">
            <v:shape id="TriangleLeft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w14:anchorId="39A26964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="http://schemas.openxmlformats.org/drawingml/2006/main">
          <w:pict w14:anchorId="124671A8">
            <v:rect id="Rectangle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615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AE0EEA" w:rsidRPr="00DE028D" w:rsidRDefault="00AE0EEA" w:rsidP="00DE028D">
    <w:pPr>
      <w:pStyle w:val="Header"/>
    </w:pPr>
  </w:p>
  <w:p w14:paraId="519A60A4" w14:textId="77777777" w:rsidR="00AE0EEA" w:rsidRDefault="00AE0E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AE0EEA" w:rsidRPr="00E97294" w:rsidRDefault="00AE0EEA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41DEDC7F">
            <v:rect id="Rectangle 22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73002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33692469">
            <v:shape id="TriangleRight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w14:anchorId="6C1CFD4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6DFA5E80">
            <v:shape id="TriangleBottom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w14:anchorId="5B771B59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260CF6EC">
            <v:shape id="TriangleLeft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w14:anchorId="37CFF9E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 w14:anchorId="4001E15E">
            <v:rect id="Rectangle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8AE8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4C"/>
    <w:multiLevelType w:val="hybridMultilevel"/>
    <w:tmpl w:val="0AB4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805813"/>
    <w:multiLevelType w:val="hybridMultilevel"/>
    <w:tmpl w:val="28D4A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5" w15:restartNumberingAfterBreak="0">
    <w:nsid w:val="167E0473"/>
    <w:multiLevelType w:val="multilevel"/>
    <w:tmpl w:val="CB9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A990CE9"/>
    <w:multiLevelType w:val="hybridMultilevel"/>
    <w:tmpl w:val="CFAE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4B90"/>
    <w:multiLevelType w:val="hybridMultilevel"/>
    <w:tmpl w:val="2994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FCE"/>
    <w:multiLevelType w:val="hybridMultilevel"/>
    <w:tmpl w:val="42924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21D5249F"/>
    <w:multiLevelType w:val="hybridMultilevel"/>
    <w:tmpl w:val="2FBC8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57AB4"/>
    <w:multiLevelType w:val="hybridMultilevel"/>
    <w:tmpl w:val="5F7C8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A9791E"/>
    <w:multiLevelType w:val="hybridMultilevel"/>
    <w:tmpl w:val="70F4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96B7C36"/>
    <w:multiLevelType w:val="hybridMultilevel"/>
    <w:tmpl w:val="E0968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521"/>
    <w:multiLevelType w:val="hybridMultilevel"/>
    <w:tmpl w:val="05668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7818A3"/>
    <w:multiLevelType w:val="hybridMultilevel"/>
    <w:tmpl w:val="BD260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0933"/>
    <w:multiLevelType w:val="hybridMultilevel"/>
    <w:tmpl w:val="42F0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1182"/>
    <w:multiLevelType w:val="hybridMultilevel"/>
    <w:tmpl w:val="B2DA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3553"/>
    <w:multiLevelType w:val="hybridMultilevel"/>
    <w:tmpl w:val="F722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7F81871"/>
    <w:multiLevelType w:val="hybridMultilevel"/>
    <w:tmpl w:val="98C0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771A0"/>
    <w:multiLevelType w:val="hybridMultilevel"/>
    <w:tmpl w:val="A30ED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2" w15:restartNumberingAfterBreak="0">
    <w:nsid w:val="5DE434D5"/>
    <w:multiLevelType w:val="hybridMultilevel"/>
    <w:tmpl w:val="0DCC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87D59"/>
    <w:multiLevelType w:val="hybridMultilevel"/>
    <w:tmpl w:val="44641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5" w15:restartNumberingAfterBreak="0">
    <w:nsid w:val="641533A4"/>
    <w:multiLevelType w:val="hybridMultilevel"/>
    <w:tmpl w:val="C9542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A268A"/>
    <w:multiLevelType w:val="hybridMultilevel"/>
    <w:tmpl w:val="4D6C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32791"/>
    <w:multiLevelType w:val="hybridMultilevel"/>
    <w:tmpl w:val="B3323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B782E"/>
    <w:multiLevelType w:val="hybridMultilevel"/>
    <w:tmpl w:val="A524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053641F"/>
    <w:multiLevelType w:val="hybridMultilevel"/>
    <w:tmpl w:val="9904A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3" w15:restartNumberingAfterBreak="0">
    <w:nsid w:val="7B2633C1"/>
    <w:multiLevelType w:val="hybridMultilevel"/>
    <w:tmpl w:val="716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42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40"/>
  </w:num>
  <w:num w:numId="10">
    <w:abstractNumId w:val="6"/>
  </w:num>
  <w:num w:numId="11">
    <w:abstractNumId w:val="16"/>
  </w:num>
  <w:num w:numId="12">
    <w:abstractNumId w:val="10"/>
  </w:num>
  <w:num w:numId="13">
    <w:abstractNumId w:val="22"/>
  </w:num>
  <w:num w:numId="14">
    <w:abstractNumId w:val="26"/>
  </w:num>
  <w:num w:numId="15">
    <w:abstractNumId w:val="13"/>
  </w:num>
  <w:num w:numId="16">
    <w:abstractNumId w:val="35"/>
  </w:num>
  <w:num w:numId="17">
    <w:abstractNumId w:val="33"/>
  </w:num>
  <w:num w:numId="18">
    <w:abstractNumId w:val="24"/>
  </w:num>
  <w:num w:numId="19">
    <w:abstractNumId w:val="11"/>
  </w:num>
  <w:num w:numId="20">
    <w:abstractNumId w:val="23"/>
  </w:num>
  <w:num w:numId="21">
    <w:abstractNumId w:val="43"/>
  </w:num>
  <w:num w:numId="22">
    <w:abstractNumId w:val="25"/>
  </w:num>
  <w:num w:numId="23">
    <w:abstractNumId w:val="32"/>
  </w:num>
  <w:num w:numId="24">
    <w:abstractNumId w:val="41"/>
  </w:num>
  <w:num w:numId="25">
    <w:abstractNumId w:val="8"/>
  </w:num>
  <w:num w:numId="26">
    <w:abstractNumId w:val="12"/>
  </w:num>
  <w:num w:numId="27">
    <w:abstractNumId w:val="0"/>
  </w:num>
  <w:num w:numId="28">
    <w:abstractNumId w:val="37"/>
  </w:num>
  <w:num w:numId="29">
    <w:abstractNumId w:val="36"/>
  </w:num>
  <w:num w:numId="30">
    <w:abstractNumId w:val="17"/>
  </w:num>
  <w:num w:numId="31">
    <w:abstractNumId w:val="18"/>
  </w:num>
  <w:num w:numId="32">
    <w:abstractNumId w:val="38"/>
  </w:num>
  <w:num w:numId="33">
    <w:abstractNumId w:val="30"/>
  </w:num>
  <w:num w:numId="34">
    <w:abstractNumId w:val="5"/>
  </w:num>
  <w:num w:numId="35">
    <w:abstractNumId w:val="15"/>
  </w:num>
  <w:num w:numId="36">
    <w:abstractNumId w:val="3"/>
  </w:num>
  <w:num w:numId="37">
    <w:abstractNumId w:val="20"/>
  </w:num>
  <w:num w:numId="38">
    <w:abstractNumId w:val="29"/>
  </w:num>
  <w:num w:numId="39">
    <w:abstractNumId w:val="9"/>
  </w:num>
  <w:num w:numId="4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237"/>
    <w:rsid w:val="0000456E"/>
    <w:rsid w:val="00004641"/>
    <w:rsid w:val="0000491E"/>
    <w:rsid w:val="00004CA4"/>
    <w:rsid w:val="00004D1B"/>
    <w:rsid w:val="00004FE0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3F35"/>
    <w:rsid w:val="0001441D"/>
    <w:rsid w:val="0001466C"/>
    <w:rsid w:val="00014759"/>
    <w:rsid w:val="00014B39"/>
    <w:rsid w:val="00014E15"/>
    <w:rsid w:val="00015BB6"/>
    <w:rsid w:val="00015F03"/>
    <w:rsid w:val="0001605B"/>
    <w:rsid w:val="00016478"/>
    <w:rsid w:val="000171F8"/>
    <w:rsid w:val="000171FD"/>
    <w:rsid w:val="00017669"/>
    <w:rsid w:val="00017D91"/>
    <w:rsid w:val="0002056B"/>
    <w:rsid w:val="00020DB2"/>
    <w:rsid w:val="0002157D"/>
    <w:rsid w:val="00021A33"/>
    <w:rsid w:val="00021B7B"/>
    <w:rsid w:val="00021CF5"/>
    <w:rsid w:val="000221F0"/>
    <w:rsid w:val="0002261E"/>
    <w:rsid w:val="0002267A"/>
    <w:rsid w:val="000227DA"/>
    <w:rsid w:val="00022F51"/>
    <w:rsid w:val="000230FD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A4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16B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5AF"/>
    <w:rsid w:val="00037C07"/>
    <w:rsid w:val="00037CE2"/>
    <w:rsid w:val="00037F49"/>
    <w:rsid w:val="00037F81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CC"/>
    <w:rsid w:val="000430E6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24B"/>
    <w:rsid w:val="000464F4"/>
    <w:rsid w:val="00046864"/>
    <w:rsid w:val="000468C7"/>
    <w:rsid w:val="00046B86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74"/>
    <w:rsid w:val="00053C43"/>
    <w:rsid w:val="0005472E"/>
    <w:rsid w:val="000547C6"/>
    <w:rsid w:val="00054AD4"/>
    <w:rsid w:val="00054E66"/>
    <w:rsid w:val="00055546"/>
    <w:rsid w:val="0005568C"/>
    <w:rsid w:val="000557B4"/>
    <w:rsid w:val="00055860"/>
    <w:rsid w:val="00055D0B"/>
    <w:rsid w:val="000560BA"/>
    <w:rsid w:val="000567A8"/>
    <w:rsid w:val="000570E5"/>
    <w:rsid w:val="000573F1"/>
    <w:rsid w:val="00057536"/>
    <w:rsid w:val="00057D5C"/>
    <w:rsid w:val="00057EB2"/>
    <w:rsid w:val="0006013C"/>
    <w:rsid w:val="00060538"/>
    <w:rsid w:val="00060B7A"/>
    <w:rsid w:val="00060EE0"/>
    <w:rsid w:val="00060FD9"/>
    <w:rsid w:val="0006100E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DEA"/>
    <w:rsid w:val="00063E71"/>
    <w:rsid w:val="000640A9"/>
    <w:rsid w:val="00064141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796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29B"/>
    <w:rsid w:val="000812A6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7F9"/>
    <w:rsid w:val="000838A2"/>
    <w:rsid w:val="00083917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8D6"/>
    <w:rsid w:val="0009125C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1BE"/>
    <w:rsid w:val="000A04B4"/>
    <w:rsid w:val="000A055B"/>
    <w:rsid w:val="000A059B"/>
    <w:rsid w:val="000A05D6"/>
    <w:rsid w:val="000A0668"/>
    <w:rsid w:val="000A09AD"/>
    <w:rsid w:val="000A0D74"/>
    <w:rsid w:val="000A101F"/>
    <w:rsid w:val="000A1493"/>
    <w:rsid w:val="000A1512"/>
    <w:rsid w:val="000A15E4"/>
    <w:rsid w:val="000A16B0"/>
    <w:rsid w:val="000A1F73"/>
    <w:rsid w:val="000A2038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7CF"/>
    <w:rsid w:val="000A5E67"/>
    <w:rsid w:val="000A5E80"/>
    <w:rsid w:val="000A5EBD"/>
    <w:rsid w:val="000A5F1F"/>
    <w:rsid w:val="000A60E8"/>
    <w:rsid w:val="000A6267"/>
    <w:rsid w:val="000A646F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754C"/>
    <w:rsid w:val="000B7CAB"/>
    <w:rsid w:val="000B7CC2"/>
    <w:rsid w:val="000B7DE4"/>
    <w:rsid w:val="000C005D"/>
    <w:rsid w:val="000C015B"/>
    <w:rsid w:val="000C0411"/>
    <w:rsid w:val="000C0A3E"/>
    <w:rsid w:val="000C13FF"/>
    <w:rsid w:val="000C1AD8"/>
    <w:rsid w:val="000C27FF"/>
    <w:rsid w:val="000C2888"/>
    <w:rsid w:val="000C2CCC"/>
    <w:rsid w:val="000C2CD8"/>
    <w:rsid w:val="000C2DE3"/>
    <w:rsid w:val="000C33EB"/>
    <w:rsid w:val="000C3A3F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A0F"/>
    <w:rsid w:val="000C707C"/>
    <w:rsid w:val="000C7611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23F"/>
    <w:rsid w:val="000D5333"/>
    <w:rsid w:val="000D59CC"/>
    <w:rsid w:val="000D6060"/>
    <w:rsid w:val="000D6DC7"/>
    <w:rsid w:val="000D703A"/>
    <w:rsid w:val="000D7202"/>
    <w:rsid w:val="000D7482"/>
    <w:rsid w:val="000D76D9"/>
    <w:rsid w:val="000D7891"/>
    <w:rsid w:val="000D7E1F"/>
    <w:rsid w:val="000E00EA"/>
    <w:rsid w:val="000E01C1"/>
    <w:rsid w:val="000E01D0"/>
    <w:rsid w:val="000E1779"/>
    <w:rsid w:val="000E1946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CD8"/>
    <w:rsid w:val="000E4EA5"/>
    <w:rsid w:val="000E53BD"/>
    <w:rsid w:val="000E55A2"/>
    <w:rsid w:val="000E5F4E"/>
    <w:rsid w:val="000E6684"/>
    <w:rsid w:val="000E6777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A68"/>
    <w:rsid w:val="000F5A78"/>
    <w:rsid w:val="000F5B1C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1435"/>
    <w:rsid w:val="00101451"/>
    <w:rsid w:val="00102AA5"/>
    <w:rsid w:val="0010306F"/>
    <w:rsid w:val="001031FC"/>
    <w:rsid w:val="0010384A"/>
    <w:rsid w:val="00103D73"/>
    <w:rsid w:val="00103F0F"/>
    <w:rsid w:val="00103F21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2DE"/>
    <w:rsid w:val="0011467A"/>
    <w:rsid w:val="0011473A"/>
    <w:rsid w:val="00114751"/>
    <w:rsid w:val="001147E4"/>
    <w:rsid w:val="0011484F"/>
    <w:rsid w:val="001148DA"/>
    <w:rsid w:val="00114F21"/>
    <w:rsid w:val="00114F4E"/>
    <w:rsid w:val="00115310"/>
    <w:rsid w:val="00115E3D"/>
    <w:rsid w:val="001173B0"/>
    <w:rsid w:val="001177A2"/>
    <w:rsid w:val="00117819"/>
    <w:rsid w:val="001179D3"/>
    <w:rsid w:val="00117CFE"/>
    <w:rsid w:val="00117DD6"/>
    <w:rsid w:val="00117EBD"/>
    <w:rsid w:val="00117F77"/>
    <w:rsid w:val="001200D9"/>
    <w:rsid w:val="001202B1"/>
    <w:rsid w:val="001203C0"/>
    <w:rsid w:val="001204D7"/>
    <w:rsid w:val="001206B4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30A5"/>
    <w:rsid w:val="001233E6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1B7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A0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369"/>
    <w:rsid w:val="001474AE"/>
    <w:rsid w:val="001474D5"/>
    <w:rsid w:val="00147B75"/>
    <w:rsid w:val="00147B9C"/>
    <w:rsid w:val="00147EC2"/>
    <w:rsid w:val="00147ECF"/>
    <w:rsid w:val="00147F56"/>
    <w:rsid w:val="00150172"/>
    <w:rsid w:val="001501A0"/>
    <w:rsid w:val="00150BC2"/>
    <w:rsid w:val="001514FE"/>
    <w:rsid w:val="00151C40"/>
    <w:rsid w:val="00151DB1"/>
    <w:rsid w:val="001522A3"/>
    <w:rsid w:val="00152777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751"/>
    <w:rsid w:val="001619E0"/>
    <w:rsid w:val="00161E60"/>
    <w:rsid w:val="00162275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A95"/>
    <w:rsid w:val="00172DA4"/>
    <w:rsid w:val="00172FF4"/>
    <w:rsid w:val="001734D3"/>
    <w:rsid w:val="00173DB7"/>
    <w:rsid w:val="00173F6E"/>
    <w:rsid w:val="001748A0"/>
    <w:rsid w:val="001756B6"/>
    <w:rsid w:val="0017570D"/>
    <w:rsid w:val="00175826"/>
    <w:rsid w:val="00175843"/>
    <w:rsid w:val="0017593D"/>
    <w:rsid w:val="00175B81"/>
    <w:rsid w:val="00175C26"/>
    <w:rsid w:val="00175DE9"/>
    <w:rsid w:val="00175E2D"/>
    <w:rsid w:val="00176238"/>
    <w:rsid w:val="00176368"/>
    <w:rsid w:val="00176662"/>
    <w:rsid w:val="00176A24"/>
    <w:rsid w:val="00176CDE"/>
    <w:rsid w:val="00176DBD"/>
    <w:rsid w:val="00176DF9"/>
    <w:rsid w:val="0017720A"/>
    <w:rsid w:val="00177415"/>
    <w:rsid w:val="00177AC3"/>
    <w:rsid w:val="00177B82"/>
    <w:rsid w:val="00180234"/>
    <w:rsid w:val="001802A2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6A2"/>
    <w:rsid w:val="001858C8"/>
    <w:rsid w:val="0018593D"/>
    <w:rsid w:val="00185D75"/>
    <w:rsid w:val="00185F4B"/>
    <w:rsid w:val="0018600C"/>
    <w:rsid w:val="0018616D"/>
    <w:rsid w:val="00186862"/>
    <w:rsid w:val="00186974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45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5E13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89"/>
    <w:rsid w:val="001B0F9E"/>
    <w:rsid w:val="001B101F"/>
    <w:rsid w:val="001B136D"/>
    <w:rsid w:val="001B1442"/>
    <w:rsid w:val="001B1470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425"/>
    <w:rsid w:val="001B58BC"/>
    <w:rsid w:val="001B5E7A"/>
    <w:rsid w:val="001B680F"/>
    <w:rsid w:val="001B6912"/>
    <w:rsid w:val="001B69B4"/>
    <w:rsid w:val="001B70D4"/>
    <w:rsid w:val="001B75C6"/>
    <w:rsid w:val="001B7723"/>
    <w:rsid w:val="001B7979"/>
    <w:rsid w:val="001B7FBD"/>
    <w:rsid w:val="001C03D1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2D11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8CB"/>
    <w:rsid w:val="001C6952"/>
    <w:rsid w:val="001C6A87"/>
    <w:rsid w:val="001C6E3A"/>
    <w:rsid w:val="001C7078"/>
    <w:rsid w:val="001C709B"/>
    <w:rsid w:val="001C7813"/>
    <w:rsid w:val="001D085A"/>
    <w:rsid w:val="001D0A39"/>
    <w:rsid w:val="001D1595"/>
    <w:rsid w:val="001D1792"/>
    <w:rsid w:val="001D2509"/>
    <w:rsid w:val="001D2DA8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7C"/>
    <w:rsid w:val="001D5488"/>
    <w:rsid w:val="001D55F2"/>
    <w:rsid w:val="001D5C0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E96"/>
    <w:rsid w:val="001E225D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380"/>
    <w:rsid w:val="001F2A4D"/>
    <w:rsid w:val="001F2BD3"/>
    <w:rsid w:val="001F2EA1"/>
    <w:rsid w:val="001F337E"/>
    <w:rsid w:val="001F3441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471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4AB7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9D9"/>
    <w:rsid w:val="00213A2C"/>
    <w:rsid w:val="00213B45"/>
    <w:rsid w:val="00213C82"/>
    <w:rsid w:val="002147CA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30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450"/>
    <w:rsid w:val="0022452B"/>
    <w:rsid w:val="00224EDC"/>
    <w:rsid w:val="00224F1D"/>
    <w:rsid w:val="00225C9B"/>
    <w:rsid w:val="00225CB2"/>
    <w:rsid w:val="002262A7"/>
    <w:rsid w:val="00227B32"/>
    <w:rsid w:val="0023007D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790"/>
    <w:rsid w:val="002408BA"/>
    <w:rsid w:val="00240972"/>
    <w:rsid w:val="00240AE1"/>
    <w:rsid w:val="00240ED3"/>
    <w:rsid w:val="002412A2"/>
    <w:rsid w:val="00241740"/>
    <w:rsid w:val="00241810"/>
    <w:rsid w:val="00241853"/>
    <w:rsid w:val="00241DA7"/>
    <w:rsid w:val="00242A87"/>
    <w:rsid w:val="00242AB5"/>
    <w:rsid w:val="00242CFC"/>
    <w:rsid w:val="00242E04"/>
    <w:rsid w:val="002430F9"/>
    <w:rsid w:val="002431B3"/>
    <w:rsid w:val="002432E0"/>
    <w:rsid w:val="00243622"/>
    <w:rsid w:val="002436B2"/>
    <w:rsid w:val="00243D2B"/>
    <w:rsid w:val="00243E8D"/>
    <w:rsid w:val="00244224"/>
    <w:rsid w:val="00244B6B"/>
    <w:rsid w:val="00244F2E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4E75"/>
    <w:rsid w:val="00254FDC"/>
    <w:rsid w:val="0025505F"/>
    <w:rsid w:val="002550FF"/>
    <w:rsid w:val="0025523C"/>
    <w:rsid w:val="00255D7F"/>
    <w:rsid w:val="00255DD3"/>
    <w:rsid w:val="00256057"/>
    <w:rsid w:val="002560F7"/>
    <w:rsid w:val="00256346"/>
    <w:rsid w:val="002568FE"/>
    <w:rsid w:val="0025775A"/>
    <w:rsid w:val="002578D4"/>
    <w:rsid w:val="002579C1"/>
    <w:rsid w:val="00257B07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EB3"/>
    <w:rsid w:val="00267693"/>
    <w:rsid w:val="00267A34"/>
    <w:rsid w:val="00267CB6"/>
    <w:rsid w:val="00267EF8"/>
    <w:rsid w:val="00270245"/>
    <w:rsid w:val="00270A22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E5F"/>
    <w:rsid w:val="00274F3B"/>
    <w:rsid w:val="002753C1"/>
    <w:rsid w:val="00275624"/>
    <w:rsid w:val="0027562D"/>
    <w:rsid w:val="0027589F"/>
    <w:rsid w:val="0027598E"/>
    <w:rsid w:val="00275B33"/>
    <w:rsid w:val="00275BCE"/>
    <w:rsid w:val="00275CAF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A6E"/>
    <w:rsid w:val="0028111A"/>
    <w:rsid w:val="002815F0"/>
    <w:rsid w:val="0028165D"/>
    <w:rsid w:val="002817EC"/>
    <w:rsid w:val="00281D5C"/>
    <w:rsid w:val="00281F5E"/>
    <w:rsid w:val="00282B92"/>
    <w:rsid w:val="002831C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2A"/>
    <w:rsid w:val="0029457A"/>
    <w:rsid w:val="00294BA0"/>
    <w:rsid w:val="00294BC0"/>
    <w:rsid w:val="00294C41"/>
    <w:rsid w:val="0029505A"/>
    <w:rsid w:val="002958B8"/>
    <w:rsid w:val="00295F12"/>
    <w:rsid w:val="00296613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7A2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58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A7ED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69A"/>
    <w:rsid w:val="002B2FCD"/>
    <w:rsid w:val="002B2FF1"/>
    <w:rsid w:val="002B32A8"/>
    <w:rsid w:val="002B3396"/>
    <w:rsid w:val="002B3565"/>
    <w:rsid w:val="002B3E10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1B6B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9B2"/>
    <w:rsid w:val="002C3EFD"/>
    <w:rsid w:val="002C4FEB"/>
    <w:rsid w:val="002C5235"/>
    <w:rsid w:val="002C536C"/>
    <w:rsid w:val="002C555C"/>
    <w:rsid w:val="002C5995"/>
    <w:rsid w:val="002C5DB1"/>
    <w:rsid w:val="002C5F6C"/>
    <w:rsid w:val="002C6480"/>
    <w:rsid w:val="002C6693"/>
    <w:rsid w:val="002C729B"/>
    <w:rsid w:val="002C73EA"/>
    <w:rsid w:val="002C7C6D"/>
    <w:rsid w:val="002C7FEF"/>
    <w:rsid w:val="002D03CB"/>
    <w:rsid w:val="002D04B2"/>
    <w:rsid w:val="002D06AC"/>
    <w:rsid w:val="002D0A5A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72"/>
    <w:rsid w:val="002D5584"/>
    <w:rsid w:val="002D5767"/>
    <w:rsid w:val="002D5D7B"/>
    <w:rsid w:val="002D6173"/>
    <w:rsid w:val="002D63A4"/>
    <w:rsid w:val="002D65F7"/>
    <w:rsid w:val="002D66F5"/>
    <w:rsid w:val="002D6A84"/>
    <w:rsid w:val="002D6B9C"/>
    <w:rsid w:val="002D6C05"/>
    <w:rsid w:val="002D6F9A"/>
    <w:rsid w:val="002D70B7"/>
    <w:rsid w:val="002D7762"/>
    <w:rsid w:val="002D77F9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868"/>
    <w:rsid w:val="002F5CA3"/>
    <w:rsid w:val="002F5DE3"/>
    <w:rsid w:val="002F65F7"/>
    <w:rsid w:val="002F6632"/>
    <w:rsid w:val="002F6A05"/>
    <w:rsid w:val="002F6C77"/>
    <w:rsid w:val="002F6FBD"/>
    <w:rsid w:val="002F718B"/>
    <w:rsid w:val="002F71BB"/>
    <w:rsid w:val="002F71D3"/>
    <w:rsid w:val="002F726E"/>
    <w:rsid w:val="002F732E"/>
    <w:rsid w:val="002F7537"/>
    <w:rsid w:val="002F76E9"/>
    <w:rsid w:val="002F78ED"/>
    <w:rsid w:val="002F7E42"/>
    <w:rsid w:val="002F7F6A"/>
    <w:rsid w:val="00300224"/>
    <w:rsid w:val="00300237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49"/>
    <w:rsid w:val="00302759"/>
    <w:rsid w:val="003027A8"/>
    <w:rsid w:val="00302A79"/>
    <w:rsid w:val="00302C18"/>
    <w:rsid w:val="00302C1B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7D0"/>
    <w:rsid w:val="00306B0C"/>
    <w:rsid w:val="00307282"/>
    <w:rsid w:val="00307581"/>
    <w:rsid w:val="00307632"/>
    <w:rsid w:val="00307C36"/>
    <w:rsid w:val="00307DE3"/>
    <w:rsid w:val="00307EE7"/>
    <w:rsid w:val="0031061F"/>
    <w:rsid w:val="00310A6E"/>
    <w:rsid w:val="00310F51"/>
    <w:rsid w:val="003114B3"/>
    <w:rsid w:val="00311717"/>
    <w:rsid w:val="00311AEC"/>
    <w:rsid w:val="00311C28"/>
    <w:rsid w:val="00311EBF"/>
    <w:rsid w:val="00312073"/>
    <w:rsid w:val="00312320"/>
    <w:rsid w:val="00312916"/>
    <w:rsid w:val="00313432"/>
    <w:rsid w:val="00313587"/>
    <w:rsid w:val="0031381D"/>
    <w:rsid w:val="0031382E"/>
    <w:rsid w:val="00313AA4"/>
    <w:rsid w:val="003140E6"/>
    <w:rsid w:val="00314485"/>
    <w:rsid w:val="003145C4"/>
    <w:rsid w:val="00314819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8FF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1B61"/>
    <w:rsid w:val="00322073"/>
    <w:rsid w:val="00322485"/>
    <w:rsid w:val="00322654"/>
    <w:rsid w:val="003229CA"/>
    <w:rsid w:val="00322BD6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49A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BED"/>
    <w:rsid w:val="00327FD3"/>
    <w:rsid w:val="0033013A"/>
    <w:rsid w:val="00330302"/>
    <w:rsid w:val="00330504"/>
    <w:rsid w:val="00330A9E"/>
    <w:rsid w:val="00330F50"/>
    <w:rsid w:val="00331401"/>
    <w:rsid w:val="00331509"/>
    <w:rsid w:val="003316FD"/>
    <w:rsid w:val="00331705"/>
    <w:rsid w:val="003319CC"/>
    <w:rsid w:val="00332131"/>
    <w:rsid w:val="0033220C"/>
    <w:rsid w:val="00332539"/>
    <w:rsid w:val="003327A3"/>
    <w:rsid w:val="00332A0C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D2D"/>
    <w:rsid w:val="00334ED7"/>
    <w:rsid w:val="00335371"/>
    <w:rsid w:val="003355C2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1C1"/>
    <w:rsid w:val="00340C4D"/>
    <w:rsid w:val="00340D88"/>
    <w:rsid w:val="00340FE6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6FF6"/>
    <w:rsid w:val="0034746E"/>
    <w:rsid w:val="0034750A"/>
    <w:rsid w:val="00347BA8"/>
    <w:rsid w:val="00350C48"/>
    <w:rsid w:val="00350E09"/>
    <w:rsid w:val="003511D3"/>
    <w:rsid w:val="00351B24"/>
    <w:rsid w:val="003520E2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1E6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D3F"/>
    <w:rsid w:val="00362E3A"/>
    <w:rsid w:val="003630B0"/>
    <w:rsid w:val="00363120"/>
    <w:rsid w:val="003633AC"/>
    <w:rsid w:val="00363532"/>
    <w:rsid w:val="0036362E"/>
    <w:rsid w:val="00363763"/>
    <w:rsid w:val="00363BBC"/>
    <w:rsid w:val="00363F84"/>
    <w:rsid w:val="00364154"/>
    <w:rsid w:val="00364587"/>
    <w:rsid w:val="003649FB"/>
    <w:rsid w:val="00364CA5"/>
    <w:rsid w:val="00364EC9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1EE"/>
    <w:rsid w:val="00390F45"/>
    <w:rsid w:val="00391137"/>
    <w:rsid w:val="003917DA"/>
    <w:rsid w:val="0039187C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3CA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4F7"/>
    <w:rsid w:val="003B2635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59B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E9B"/>
    <w:rsid w:val="003C32CA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73F"/>
    <w:rsid w:val="003C693E"/>
    <w:rsid w:val="003C6B7E"/>
    <w:rsid w:val="003C71FE"/>
    <w:rsid w:val="003C7B87"/>
    <w:rsid w:val="003D0360"/>
    <w:rsid w:val="003D0CA7"/>
    <w:rsid w:val="003D0FC2"/>
    <w:rsid w:val="003D1288"/>
    <w:rsid w:val="003D12AE"/>
    <w:rsid w:val="003D142B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483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F6E"/>
    <w:rsid w:val="003E106A"/>
    <w:rsid w:val="003E13A8"/>
    <w:rsid w:val="003E1E9A"/>
    <w:rsid w:val="003E1F8A"/>
    <w:rsid w:val="003E22D4"/>
    <w:rsid w:val="003E24BD"/>
    <w:rsid w:val="003E2C4B"/>
    <w:rsid w:val="003E313F"/>
    <w:rsid w:val="003E3643"/>
    <w:rsid w:val="003E384F"/>
    <w:rsid w:val="003E38CA"/>
    <w:rsid w:val="003E39F6"/>
    <w:rsid w:val="003E3DCE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1A0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4F7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42"/>
    <w:rsid w:val="003F3984"/>
    <w:rsid w:val="003F4061"/>
    <w:rsid w:val="003F44F5"/>
    <w:rsid w:val="003F4541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81F"/>
    <w:rsid w:val="00402AAA"/>
    <w:rsid w:val="00402D73"/>
    <w:rsid w:val="00402F90"/>
    <w:rsid w:val="00403185"/>
    <w:rsid w:val="00404F28"/>
    <w:rsid w:val="00405163"/>
    <w:rsid w:val="004053B7"/>
    <w:rsid w:val="00405498"/>
    <w:rsid w:val="0040572F"/>
    <w:rsid w:val="0040576A"/>
    <w:rsid w:val="00405BA7"/>
    <w:rsid w:val="00405BAA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ACD"/>
    <w:rsid w:val="00407C9B"/>
    <w:rsid w:val="0041001A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E0A"/>
    <w:rsid w:val="004142C0"/>
    <w:rsid w:val="004143E5"/>
    <w:rsid w:val="0041469A"/>
    <w:rsid w:val="0041497A"/>
    <w:rsid w:val="00414F04"/>
    <w:rsid w:val="00415C01"/>
    <w:rsid w:val="00415FBA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A25"/>
    <w:rsid w:val="00424DFD"/>
    <w:rsid w:val="0042504B"/>
    <w:rsid w:val="004250A5"/>
    <w:rsid w:val="004253DF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D48"/>
    <w:rsid w:val="00430E59"/>
    <w:rsid w:val="00431066"/>
    <w:rsid w:val="004311F9"/>
    <w:rsid w:val="00431237"/>
    <w:rsid w:val="004313EF"/>
    <w:rsid w:val="00431441"/>
    <w:rsid w:val="004319BB"/>
    <w:rsid w:val="00431BEA"/>
    <w:rsid w:val="00431CAF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52F3"/>
    <w:rsid w:val="0043533B"/>
    <w:rsid w:val="004356E2"/>
    <w:rsid w:val="00435833"/>
    <w:rsid w:val="00435D26"/>
    <w:rsid w:val="00435D9E"/>
    <w:rsid w:val="00436000"/>
    <w:rsid w:val="00436087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1B2"/>
    <w:rsid w:val="004403B8"/>
    <w:rsid w:val="00440734"/>
    <w:rsid w:val="00440870"/>
    <w:rsid w:val="00441569"/>
    <w:rsid w:val="00441A0D"/>
    <w:rsid w:val="00441B87"/>
    <w:rsid w:val="00441EA8"/>
    <w:rsid w:val="004422DF"/>
    <w:rsid w:val="00442BAA"/>
    <w:rsid w:val="00442D95"/>
    <w:rsid w:val="00442FB4"/>
    <w:rsid w:val="004430B1"/>
    <w:rsid w:val="00443176"/>
    <w:rsid w:val="00443310"/>
    <w:rsid w:val="00443D77"/>
    <w:rsid w:val="0044488D"/>
    <w:rsid w:val="00444D88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996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521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0F77"/>
    <w:rsid w:val="0046109E"/>
    <w:rsid w:val="004610CD"/>
    <w:rsid w:val="004610E7"/>
    <w:rsid w:val="00461293"/>
    <w:rsid w:val="004613ED"/>
    <w:rsid w:val="004614B1"/>
    <w:rsid w:val="004614C6"/>
    <w:rsid w:val="004615D2"/>
    <w:rsid w:val="00461AC3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476"/>
    <w:rsid w:val="00464495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2B08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7C2"/>
    <w:rsid w:val="00485A45"/>
    <w:rsid w:val="00485AB8"/>
    <w:rsid w:val="00485BCA"/>
    <w:rsid w:val="00485D2C"/>
    <w:rsid w:val="00485DBF"/>
    <w:rsid w:val="004860D6"/>
    <w:rsid w:val="0048627A"/>
    <w:rsid w:val="0048677F"/>
    <w:rsid w:val="004868CC"/>
    <w:rsid w:val="00486AF4"/>
    <w:rsid w:val="00486B9D"/>
    <w:rsid w:val="00486F4D"/>
    <w:rsid w:val="00487573"/>
    <w:rsid w:val="00487851"/>
    <w:rsid w:val="004879B6"/>
    <w:rsid w:val="00487EC0"/>
    <w:rsid w:val="00487EC7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5DDA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191"/>
    <w:rsid w:val="004A2515"/>
    <w:rsid w:val="004A2B54"/>
    <w:rsid w:val="004A2E41"/>
    <w:rsid w:val="004A30FA"/>
    <w:rsid w:val="004A324F"/>
    <w:rsid w:val="004A35BE"/>
    <w:rsid w:val="004A39FD"/>
    <w:rsid w:val="004A3C96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6B1"/>
    <w:rsid w:val="004B0796"/>
    <w:rsid w:val="004B09F7"/>
    <w:rsid w:val="004B0E07"/>
    <w:rsid w:val="004B0E1F"/>
    <w:rsid w:val="004B10EC"/>
    <w:rsid w:val="004B130A"/>
    <w:rsid w:val="004B141F"/>
    <w:rsid w:val="004B1491"/>
    <w:rsid w:val="004B160C"/>
    <w:rsid w:val="004B16BA"/>
    <w:rsid w:val="004B1BA7"/>
    <w:rsid w:val="004B1E8C"/>
    <w:rsid w:val="004B3987"/>
    <w:rsid w:val="004B3A9B"/>
    <w:rsid w:val="004B3C6B"/>
    <w:rsid w:val="004B3F87"/>
    <w:rsid w:val="004B441C"/>
    <w:rsid w:val="004B44C5"/>
    <w:rsid w:val="004B4B80"/>
    <w:rsid w:val="004B4CD4"/>
    <w:rsid w:val="004B55DC"/>
    <w:rsid w:val="004B72C1"/>
    <w:rsid w:val="004B7FA5"/>
    <w:rsid w:val="004C0479"/>
    <w:rsid w:val="004C0A38"/>
    <w:rsid w:val="004C1076"/>
    <w:rsid w:val="004C112B"/>
    <w:rsid w:val="004C12BA"/>
    <w:rsid w:val="004C1649"/>
    <w:rsid w:val="004C1818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268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3C3"/>
    <w:rsid w:val="004D18D3"/>
    <w:rsid w:val="004D2591"/>
    <w:rsid w:val="004D266E"/>
    <w:rsid w:val="004D2824"/>
    <w:rsid w:val="004D2B7A"/>
    <w:rsid w:val="004D2F0B"/>
    <w:rsid w:val="004D3489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3E9"/>
    <w:rsid w:val="004D7FA5"/>
    <w:rsid w:val="004E0044"/>
    <w:rsid w:val="004E033D"/>
    <w:rsid w:val="004E0963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8F"/>
    <w:rsid w:val="004E3CC5"/>
    <w:rsid w:val="004E3F91"/>
    <w:rsid w:val="004E48C6"/>
    <w:rsid w:val="004E4B5E"/>
    <w:rsid w:val="004E52B6"/>
    <w:rsid w:val="004E53E9"/>
    <w:rsid w:val="004E565A"/>
    <w:rsid w:val="004E5B36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5C0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09"/>
    <w:rsid w:val="00500110"/>
    <w:rsid w:val="00500271"/>
    <w:rsid w:val="00500799"/>
    <w:rsid w:val="00500D01"/>
    <w:rsid w:val="00500DE8"/>
    <w:rsid w:val="00501064"/>
    <w:rsid w:val="005014FC"/>
    <w:rsid w:val="005019B5"/>
    <w:rsid w:val="005019C0"/>
    <w:rsid w:val="00501E02"/>
    <w:rsid w:val="0050225A"/>
    <w:rsid w:val="00502495"/>
    <w:rsid w:val="00502CA9"/>
    <w:rsid w:val="00502D81"/>
    <w:rsid w:val="00502D90"/>
    <w:rsid w:val="00502E1D"/>
    <w:rsid w:val="00502F97"/>
    <w:rsid w:val="0050311A"/>
    <w:rsid w:val="00503352"/>
    <w:rsid w:val="005033D8"/>
    <w:rsid w:val="00503662"/>
    <w:rsid w:val="00503CF7"/>
    <w:rsid w:val="00503F00"/>
    <w:rsid w:val="005042D3"/>
    <w:rsid w:val="00504D0E"/>
    <w:rsid w:val="0050545C"/>
    <w:rsid w:val="00505460"/>
    <w:rsid w:val="00505CE1"/>
    <w:rsid w:val="00506058"/>
    <w:rsid w:val="00506259"/>
    <w:rsid w:val="005062DD"/>
    <w:rsid w:val="00506554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1"/>
    <w:rsid w:val="00511156"/>
    <w:rsid w:val="0051118C"/>
    <w:rsid w:val="0051138B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C54"/>
    <w:rsid w:val="00514E2D"/>
    <w:rsid w:val="00514ECF"/>
    <w:rsid w:val="00515051"/>
    <w:rsid w:val="00515B23"/>
    <w:rsid w:val="00515C39"/>
    <w:rsid w:val="00516381"/>
    <w:rsid w:val="00516487"/>
    <w:rsid w:val="00516C58"/>
    <w:rsid w:val="005173C0"/>
    <w:rsid w:val="00517471"/>
    <w:rsid w:val="00517C75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595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5EDC"/>
    <w:rsid w:val="00525FB6"/>
    <w:rsid w:val="005261F2"/>
    <w:rsid w:val="0052624A"/>
    <w:rsid w:val="00526266"/>
    <w:rsid w:val="00526493"/>
    <w:rsid w:val="00526727"/>
    <w:rsid w:val="00526A07"/>
    <w:rsid w:val="00526A2E"/>
    <w:rsid w:val="00526EBE"/>
    <w:rsid w:val="00527730"/>
    <w:rsid w:val="00527EE7"/>
    <w:rsid w:val="005302CE"/>
    <w:rsid w:val="00530BC0"/>
    <w:rsid w:val="005310F3"/>
    <w:rsid w:val="0053141E"/>
    <w:rsid w:val="0053160A"/>
    <w:rsid w:val="00531614"/>
    <w:rsid w:val="005319CA"/>
    <w:rsid w:val="00531A3D"/>
    <w:rsid w:val="00531C2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4C0"/>
    <w:rsid w:val="00534527"/>
    <w:rsid w:val="0053497F"/>
    <w:rsid w:val="00534DA3"/>
    <w:rsid w:val="00534DD6"/>
    <w:rsid w:val="0053571B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37EB3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36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32AC"/>
    <w:rsid w:val="005534BB"/>
    <w:rsid w:val="00553651"/>
    <w:rsid w:val="0055365C"/>
    <w:rsid w:val="00553668"/>
    <w:rsid w:val="00553ADF"/>
    <w:rsid w:val="00553ED6"/>
    <w:rsid w:val="005541D4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EE9"/>
    <w:rsid w:val="005600F0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0F6"/>
    <w:rsid w:val="005641CA"/>
    <w:rsid w:val="00564478"/>
    <w:rsid w:val="005647F9"/>
    <w:rsid w:val="00564CE1"/>
    <w:rsid w:val="00565127"/>
    <w:rsid w:val="00565800"/>
    <w:rsid w:val="00566671"/>
    <w:rsid w:val="00566BBA"/>
    <w:rsid w:val="00566BD6"/>
    <w:rsid w:val="00566DAC"/>
    <w:rsid w:val="00566FEA"/>
    <w:rsid w:val="005676F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17FC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9BE"/>
    <w:rsid w:val="00577F44"/>
    <w:rsid w:val="00577F58"/>
    <w:rsid w:val="0058016F"/>
    <w:rsid w:val="00580227"/>
    <w:rsid w:val="00580A0D"/>
    <w:rsid w:val="00580A8D"/>
    <w:rsid w:val="00580A9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3B"/>
    <w:rsid w:val="00585EB1"/>
    <w:rsid w:val="00585FAD"/>
    <w:rsid w:val="00585FFB"/>
    <w:rsid w:val="005867AE"/>
    <w:rsid w:val="005868CB"/>
    <w:rsid w:val="00586AFC"/>
    <w:rsid w:val="00586C7C"/>
    <w:rsid w:val="00587A9A"/>
    <w:rsid w:val="00587ED3"/>
    <w:rsid w:val="00587F6A"/>
    <w:rsid w:val="00587FAB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066"/>
    <w:rsid w:val="00594414"/>
    <w:rsid w:val="00594595"/>
    <w:rsid w:val="00594764"/>
    <w:rsid w:val="0059485F"/>
    <w:rsid w:val="005949B0"/>
    <w:rsid w:val="005950E8"/>
    <w:rsid w:val="005955D9"/>
    <w:rsid w:val="00595627"/>
    <w:rsid w:val="0059590E"/>
    <w:rsid w:val="0059613A"/>
    <w:rsid w:val="0059627F"/>
    <w:rsid w:val="00596643"/>
    <w:rsid w:val="00596748"/>
    <w:rsid w:val="0059717E"/>
    <w:rsid w:val="00597205"/>
    <w:rsid w:val="0059735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934"/>
    <w:rsid w:val="005B6242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B7A5D"/>
    <w:rsid w:val="005C0642"/>
    <w:rsid w:val="005C07A1"/>
    <w:rsid w:val="005C0CD4"/>
    <w:rsid w:val="005C0FC8"/>
    <w:rsid w:val="005C104B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4FA"/>
    <w:rsid w:val="005C382F"/>
    <w:rsid w:val="005C3B28"/>
    <w:rsid w:val="005C3D75"/>
    <w:rsid w:val="005C4461"/>
    <w:rsid w:val="005C5186"/>
    <w:rsid w:val="005C5402"/>
    <w:rsid w:val="005C5DEF"/>
    <w:rsid w:val="005C5ECE"/>
    <w:rsid w:val="005C5ED9"/>
    <w:rsid w:val="005C6825"/>
    <w:rsid w:val="005C68C2"/>
    <w:rsid w:val="005C6976"/>
    <w:rsid w:val="005C6B73"/>
    <w:rsid w:val="005C6BE2"/>
    <w:rsid w:val="005C73BC"/>
    <w:rsid w:val="005C7A7A"/>
    <w:rsid w:val="005C7AB8"/>
    <w:rsid w:val="005C7B22"/>
    <w:rsid w:val="005D0397"/>
    <w:rsid w:val="005D0565"/>
    <w:rsid w:val="005D071D"/>
    <w:rsid w:val="005D07F9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626"/>
    <w:rsid w:val="005E074E"/>
    <w:rsid w:val="005E0821"/>
    <w:rsid w:val="005E0A98"/>
    <w:rsid w:val="005E0CA0"/>
    <w:rsid w:val="005E109D"/>
    <w:rsid w:val="005E16C9"/>
    <w:rsid w:val="005E1713"/>
    <w:rsid w:val="005E1961"/>
    <w:rsid w:val="005E1E68"/>
    <w:rsid w:val="005E2204"/>
    <w:rsid w:val="005E25C1"/>
    <w:rsid w:val="005E2661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615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D3D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2FFC"/>
    <w:rsid w:val="00613483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424"/>
    <w:rsid w:val="00617567"/>
    <w:rsid w:val="00617955"/>
    <w:rsid w:val="00617C5A"/>
    <w:rsid w:val="00617D36"/>
    <w:rsid w:val="006205B5"/>
    <w:rsid w:val="00620A75"/>
    <w:rsid w:val="00621089"/>
    <w:rsid w:val="00621407"/>
    <w:rsid w:val="00621757"/>
    <w:rsid w:val="006218FF"/>
    <w:rsid w:val="006219BC"/>
    <w:rsid w:val="00621D27"/>
    <w:rsid w:val="0062225C"/>
    <w:rsid w:val="00622B92"/>
    <w:rsid w:val="00622CC0"/>
    <w:rsid w:val="00622E33"/>
    <w:rsid w:val="00622FC5"/>
    <w:rsid w:val="0062308E"/>
    <w:rsid w:val="006236A6"/>
    <w:rsid w:val="00623920"/>
    <w:rsid w:val="00623C20"/>
    <w:rsid w:val="006243D6"/>
    <w:rsid w:val="0062444B"/>
    <w:rsid w:val="00624465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09B"/>
    <w:rsid w:val="006302E0"/>
    <w:rsid w:val="00630767"/>
    <w:rsid w:val="006307CD"/>
    <w:rsid w:val="00630E39"/>
    <w:rsid w:val="0063103F"/>
    <w:rsid w:val="0063133D"/>
    <w:rsid w:val="00631925"/>
    <w:rsid w:val="00631D9A"/>
    <w:rsid w:val="00632399"/>
    <w:rsid w:val="006326EA"/>
    <w:rsid w:val="006330C8"/>
    <w:rsid w:val="006331BD"/>
    <w:rsid w:val="00633361"/>
    <w:rsid w:val="00633921"/>
    <w:rsid w:val="00633D4A"/>
    <w:rsid w:val="00634481"/>
    <w:rsid w:val="00634598"/>
    <w:rsid w:val="00634813"/>
    <w:rsid w:val="00634E22"/>
    <w:rsid w:val="00635180"/>
    <w:rsid w:val="0063552A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E6B"/>
    <w:rsid w:val="00644027"/>
    <w:rsid w:val="0064428A"/>
    <w:rsid w:val="00644375"/>
    <w:rsid w:val="006444A0"/>
    <w:rsid w:val="00644597"/>
    <w:rsid w:val="006445F9"/>
    <w:rsid w:val="0064481A"/>
    <w:rsid w:val="00644C3A"/>
    <w:rsid w:val="00644D13"/>
    <w:rsid w:val="00645089"/>
    <w:rsid w:val="006453A5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E73"/>
    <w:rsid w:val="00647F59"/>
    <w:rsid w:val="00650342"/>
    <w:rsid w:val="00650640"/>
    <w:rsid w:val="00650913"/>
    <w:rsid w:val="00650D59"/>
    <w:rsid w:val="00650DF0"/>
    <w:rsid w:val="00650F92"/>
    <w:rsid w:val="00651335"/>
    <w:rsid w:val="00651A9A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718"/>
    <w:rsid w:val="00656BAC"/>
    <w:rsid w:val="0065780D"/>
    <w:rsid w:val="00657A05"/>
    <w:rsid w:val="00657F96"/>
    <w:rsid w:val="006603A8"/>
    <w:rsid w:val="006603BD"/>
    <w:rsid w:val="00660830"/>
    <w:rsid w:val="00660AE9"/>
    <w:rsid w:val="00661178"/>
    <w:rsid w:val="006612CD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A70"/>
    <w:rsid w:val="00663F17"/>
    <w:rsid w:val="00664914"/>
    <w:rsid w:val="00664BF0"/>
    <w:rsid w:val="00664C0B"/>
    <w:rsid w:val="00665A3C"/>
    <w:rsid w:val="00665D0D"/>
    <w:rsid w:val="00665E16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C49"/>
    <w:rsid w:val="00671D89"/>
    <w:rsid w:val="00671FFF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95E"/>
    <w:rsid w:val="00675E8D"/>
    <w:rsid w:val="00675F4E"/>
    <w:rsid w:val="006760A1"/>
    <w:rsid w:val="00676A93"/>
    <w:rsid w:val="00676B02"/>
    <w:rsid w:val="00676C7A"/>
    <w:rsid w:val="006770D4"/>
    <w:rsid w:val="0067726E"/>
    <w:rsid w:val="006773B8"/>
    <w:rsid w:val="006773E8"/>
    <w:rsid w:val="00677CFC"/>
    <w:rsid w:val="00677D3D"/>
    <w:rsid w:val="00677DE9"/>
    <w:rsid w:val="00677E53"/>
    <w:rsid w:val="00677FDC"/>
    <w:rsid w:val="00680276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8EA"/>
    <w:rsid w:val="006829E9"/>
    <w:rsid w:val="00682A59"/>
    <w:rsid w:val="00682BD8"/>
    <w:rsid w:val="00682F25"/>
    <w:rsid w:val="0068306F"/>
    <w:rsid w:val="0068323C"/>
    <w:rsid w:val="0068345F"/>
    <w:rsid w:val="00683AD9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D2"/>
    <w:rsid w:val="00691CC0"/>
    <w:rsid w:val="0069210E"/>
    <w:rsid w:val="00692502"/>
    <w:rsid w:val="00692877"/>
    <w:rsid w:val="006930DF"/>
    <w:rsid w:val="00693285"/>
    <w:rsid w:val="006934CF"/>
    <w:rsid w:val="0069395C"/>
    <w:rsid w:val="00693963"/>
    <w:rsid w:val="00693ACB"/>
    <w:rsid w:val="00693C50"/>
    <w:rsid w:val="006943CA"/>
    <w:rsid w:val="006945EA"/>
    <w:rsid w:val="006946F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73C"/>
    <w:rsid w:val="006967A1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01A"/>
    <w:rsid w:val="006B3157"/>
    <w:rsid w:val="006B36E4"/>
    <w:rsid w:val="006B3C72"/>
    <w:rsid w:val="006B41FB"/>
    <w:rsid w:val="006B425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B7A60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F1"/>
    <w:rsid w:val="006C2524"/>
    <w:rsid w:val="006C254A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B74"/>
    <w:rsid w:val="006C4C76"/>
    <w:rsid w:val="006C52DE"/>
    <w:rsid w:val="006C5322"/>
    <w:rsid w:val="006C55AB"/>
    <w:rsid w:val="006C5685"/>
    <w:rsid w:val="006C577B"/>
    <w:rsid w:val="006C5CEA"/>
    <w:rsid w:val="006C5DF4"/>
    <w:rsid w:val="006C660C"/>
    <w:rsid w:val="006C66D5"/>
    <w:rsid w:val="006C68CD"/>
    <w:rsid w:val="006C6AE6"/>
    <w:rsid w:val="006C71AB"/>
    <w:rsid w:val="006C78E8"/>
    <w:rsid w:val="006D0A00"/>
    <w:rsid w:val="006D0A6F"/>
    <w:rsid w:val="006D0E5A"/>
    <w:rsid w:val="006D0EC4"/>
    <w:rsid w:val="006D10E8"/>
    <w:rsid w:val="006D119C"/>
    <w:rsid w:val="006D11D6"/>
    <w:rsid w:val="006D1E9D"/>
    <w:rsid w:val="006D2216"/>
    <w:rsid w:val="006D27E6"/>
    <w:rsid w:val="006D2A33"/>
    <w:rsid w:val="006D2BA1"/>
    <w:rsid w:val="006D2C96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E76"/>
    <w:rsid w:val="006F1E90"/>
    <w:rsid w:val="006F231D"/>
    <w:rsid w:val="006F277E"/>
    <w:rsid w:val="006F2852"/>
    <w:rsid w:val="006F29AE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36D"/>
    <w:rsid w:val="006F55BB"/>
    <w:rsid w:val="006F56E3"/>
    <w:rsid w:val="006F58AF"/>
    <w:rsid w:val="006F5EBE"/>
    <w:rsid w:val="006F62F6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245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752"/>
    <w:rsid w:val="00706347"/>
    <w:rsid w:val="0070663E"/>
    <w:rsid w:val="00706747"/>
    <w:rsid w:val="00706D90"/>
    <w:rsid w:val="00706F9F"/>
    <w:rsid w:val="007070A1"/>
    <w:rsid w:val="007070EE"/>
    <w:rsid w:val="00707264"/>
    <w:rsid w:val="00707373"/>
    <w:rsid w:val="0070766F"/>
    <w:rsid w:val="00707B07"/>
    <w:rsid w:val="00707B50"/>
    <w:rsid w:val="00710608"/>
    <w:rsid w:val="00710C2A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3DD"/>
    <w:rsid w:val="00713B45"/>
    <w:rsid w:val="00714FD3"/>
    <w:rsid w:val="0071530E"/>
    <w:rsid w:val="00715851"/>
    <w:rsid w:val="00715952"/>
    <w:rsid w:val="00715BF4"/>
    <w:rsid w:val="00715EE8"/>
    <w:rsid w:val="00716795"/>
    <w:rsid w:val="007169A1"/>
    <w:rsid w:val="00716A7A"/>
    <w:rsid w:val="00716AE1"/>
    <w:rsid w:val="00716CA0"/>
    <w:rsid w:val="007172B7"/>
    <w:rsid w:val="007178CC"/>
    <w:rsid w:val="00717B97"/>
    <w:rsid w:val="00720154"/>
    <w:rsid w:val="00720287"/>
    <w:rsid w:val="007202E0"/>
    <w:rsid w:val="007209C2"/>
    <w:rsid w:val="00720BCC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612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57"/>
    <w:rsid w:val="00727BF4"/>
    <w:rsid w:val="00727D59"/>
    <w:rsid w:val="00727DB8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EF9"/>
    <w:rsid w:val="00734FEE"/>
    <w:rsid w:val="00735127"/>
    <w:rsid w:val="007353A2"/>
    <w:rsid w:val="007354D4"/>
    <w:rsid w:val="0073562B"/>
    <w:rsid w:val="00735711"/>
    <w:rsid w:val="007359DA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402EF"/>
    <w:rsid w:val="007408FA"/>
    <w:rsid w:val="007408FC"/>
    <w:rsid w:val="00740CA8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8BF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9CE"/>
    <w:rsid w:val="00750D2B"/>
    <w:rsid w:val="00750DDB"/>
    <w:rsid w:val="00750FCA"/>
    <w:rsid w:val="007519E7"/>
    <w:rsid w:val="00752085"/>
    <w:rsid w:val="0075232A"/>
    <w:rsid w:val="007525FC"/>
    <w:rsid w:val="00752726"/>
    <w:rsid w:val="0075295B"/>
    <w:rsid w:val="00753165"/>
    <w:rsid w:val="00753414"/>
    <w:rsid w:val="0075357D"/>
    <w:rsid w:val="007535AA"/>
    <w:rsid w:val="007535DA"/>
    <w:rsid w:val="0075373B"/>
    <w:rsid w:val="00753FA3"/>
    <w:rsid w:val="0075410A"/>
    <w:rsid w:val="00754BEB"/>
    <w:rsid w:val="00754D6D"/>
    <w:rsid w:val="00754F62"/>
    <w:rsid w:val="007554D1"/>
    <w:rsid w:val="007558DC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1FE"/>
    <w:rsid w:val="007749D4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5DF"/>
    <w:rsid w:val="00787867"/>
    <w:rsid w:val="007879D1"/>
    <w:rsid w:val="00787AC4"/>
    <w:rsid w:val="00787C50"/>
    <w:rsid w:val="0079025C"/>
    <w:rsid w:val="00790522"/>
    <w:rsid w:val="007905E3"/>
    <w:rsid w:val="00790660"/>
    <w:rsid w:val="00790B01"/>
    <w:rsid w:val="00790C4F"/>
    <w:rsid w:val="00790E9E"/>
    <w:rsid w:val="00790FAA"/>
    <w:rsid w:val="00791401"/>
    <w:rsid w:val="0079149C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0B7F"/>
    <w:rsid w:val="007A1097"/>
    <w:rsid w:val="007A146A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3D43"/>
    <w:rsid w:val="007A402E"/>
    <w:rsid w:val="007A47C6"/>
    <w:rsid w:val="007A4B65"/>
    <w:rsid w:val="007A4BA3"/>
    <w:rsid w:val="007A4C6F"/>
    <w:rsid w:val="007A4DE7"/>
    <w:rsid w:val="007A4E1C"/>
    <w:rsid w:val="007A508A"/>
    <w:rsid w:val="007A63BF"/>
    <w:rsid w:val="007A6488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D97"/>
    <w:rsid w:val="007B0F02"/>
    <w:rsid w:val="007B10D7"/>
    <w:rsid w:val="007B1164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984"/>
    <w:rsid w:val="007B3A7B"/>
    <w:rsid w:val="007B3BA0"/>
    <w:rsid w:val="007B4113"/>
    <w:rsid w:val="007B4225"/>
    <w:rsid w:val="007B431B"/>
    <w:rsid w:val="007B4412"/>
    <w:rsid w:val="007B47D4"/>
    <w:rsid w:val="007B4823"/>
    <w:rsid w:val="007B4A5E"/>
    <w:rsid w:val="007B4EC0"/>
    <w:rsid w:val="007B5135"/>
    <w:rsid w:val="007B5174"/>
    <w:rsid w:val="007B51F1"/>
    <w:rsid w:val="007B5837"/>
    <w:rsid w:val="007B5BC4"/>
    <w:rsid w:val="007B608C"/>
    <w:rsid w:val="007B6232"/>
    <w:rsid w:val="007B64B7"/>
    <w:rsid w:val="007B6535"/>
    <w:rsid w:val="007B6996"/>
    <w:rsid w:val="007B6CF1"/>
    <w:rsid w:val="007B6D2E"/>
    <w:rsid w:val="007B6D7A"/>
    <w:rsid w:val="007B6D8F"/>
    <w:rsid w:val="007B6E39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D85"/>
    <w:rsid w:val="007C4EA8"/>
    <w:rsid w:val="007C518E"/>
    <w:rsid w:val="007C5400"/>
    <w:rsid w:val="007C5554"/>
    <w:rsid w:val="007C57D5"/>
    <w:rsid w:val="007C62E9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3D8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04F"/>
    <w:rsid w:val="007D2187"/>
    <w:rsid w:val="007D229D"/>
    <w:rsid w:val="007D2313"/>
    <w:rsid w:val="007D25BC"/>
    <w:rsid w:val="007D29CE"/>
    <w:rsid w:val="007D2B17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21"/>
    <w:rsid w:val="007D7DE0"/>
    <w:rsid w:val="007D7FEE"/>
    <w:rsid w:val="007E0104"/>
    <w:rsid w:val="007E08CF"/>
    <w:rsid w:val="007E0B6F"/>
    <w:rsid w:val="007E0DC6"/>
    <w:rsid w:val="007E1486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93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071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1E8"/>
    <w:rsid w:val="00800745"/>
    <w:rsid w:val="0080079F"/>
    <w:rsid w:val="00801416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4BFA"/>
    <w:rsid w:val="00805563"/>
    <w:rsid w:val="00805D15"/>
    <w:rsid w:val="00805E38"/>
    <w:rsid w:val="0080638B"/>
    <w:rsid w:val="00806AB6"/>
    <w:rsid w:val="00806D27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32F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CDA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89B"/>
    <w:rsid w:val="00833DD1"/>
    <w:rsid w:val="008340BB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3A8"/>
    <w:rsid w:val="00840584"/>
    <w:rsid w:val="008409AD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392D"/>
    <w:rsid w:val="00844599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62D"/>
    <w:rsid w:val="008536DA"/>
    <w:rsid w:val="008538DB"/>
    <w:rsid w:val="00853987"/>
    <w:rsid w:val="00853B92"/>
    <w:rsid w:val="008545E4"/>
    <w:rsid w:val="00854715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380"/>
    <w:rsid w:val="0086748D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2D0E"/>
    <w:rsid w:val="008730AA"/>
    <w:rsid w:val="008732E8"/>
    <w:rsid w:val="008732FF"/>
    <w:rsid w:val="00873328"/>
    <w:rsid w:val="0087348D"/>
    <w:rsid w:val="00873751"/>
    <w:rsid w:val="00873EB9"/>
    <w:rsid w:val="00873FD3"/>
    <w:rsid w:val="00874405"/>
    <w:rsid w:val="00874B42"/>
    <w:rsid w:val="00874D8C"/>
    <w:rsid w:val="0087563B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B8"/>
    <w:rsid w:val="008816D7"/>
    <w:rsid w:val="00881C82"/>
    <w:rsid w:val="00881F0A"/>
    <w:rsid w:val="00882351"/>
    <w:rsid w:val="00882A32"/>
    <w:rsid w:val="008831E2"/>
    <w:rsid w:val="00883406"/>
    <w:rsid w:val="00883F73"/>
    <w:rsid w:val="0088426E"/>
    <w:rsid w:val="00884348"/>
    <w:rsid w:val="00884C2F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6C3"/>
    <w:rsid w:val="00887CC1"/>
    <w:rsid w:val="00887D0A"/>
    <w:rsid w:val="0089049E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6EB1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52"/>
    <w:rsid w:val="008A1066"/>
    <w:rsid w:val="008A10EA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79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BEF"/>
    <w:rsid w:val="008A5C16"/>
    <w:rsid w:val="008A615E"/>
    <w:rsid w:val="008A6926"/>
    <w:rsid w:val="008A6A68"/>
    <w:rsid w:val="008A6A80"/>
    <w:rsid w:val="008A6BC1"/>
    <w:rsid w:val="008A759D"/>
    <w:rsid w:val="008A79F0"/>
    <w:rsid w:val="008A7C31"/>
    <w:rsid w:val="008B0498"/>
    <w:rsid w:val="008B0618"/>
    <w:rsid w:val="008B0C16"/>
    <w:rsid w:val="008B0DCE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EB8"/>
    <w:rsid w:val="008B43D4"/>
    <w:rsid w:val="008B4600"/>
    <w:rsid w:val="008B4D0A"/>
    <w:rsid w:val="008B4D8B"/>
    <w:rsid w:val="008B4FF4"/>
    <w:rsid w:val="008B535B"/>
    <w:rsid w:val="008B558F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C01E9"/>
    <w:rsid w:val="008C021A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558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1E3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2349"/>
    <w:rsid w:val="008D2396"/>
    <w:rsid w:val="008D26CC"/>
    <w:rsid w:val="008D2BC9"/>
    <w:rsid w:val="008D30FD"/>
    <w:rsid w:val="008D3196"/>
    <w:rsid w:val="008D3406"/>
    <w:rsid w:val="008D3726"/>
    <w:rsid w:val="008D3D69"/>
    <w:rsid w:val="008D3ECD"/>
    <w:rsid w:val="008D4368"/>
    <w:rsid w:val="008D464A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498E"/>
    <w:rsid w:val="008E55E1"/>
    <w:rsid w:val="008E59A6"/>
    <w:rsid w:val="008E5BC6"/>
    <w:rsid w:val="008E6A3D"/>
    <w:rsid w:val="008E6D8A"/>
    <w:rsid w:val="008E77A1"/>
    <w:rsid w:val="008E7802"/>
    <w:rsid w:val="008E78E9"/>
    <w:rsid w:val="008E7A8F"/>
    <w:rsid w:val="008E7C9D"/>
    <w:rsid w:val="008F035C"/>
    <w:rsid w:val="008F0554"/>
    <w:rsid w:val="008F06A2"/>
    <w:rsid w:val="008F0B33"/>
    <w:rsid w:val="008F0CD7"/>
    <w:rsid w:val="008F0D5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9C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A9"/>
    <w:rsid w:val="008F677C"/>
    <w:rsid w:val="008F68C6"/>
    <w:rsid w:val="008F6979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1F7"/>
    <w:rsid w:val="009002F2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4F54"/>
    <w:rsid w:val="00905031"/>
    <w:rsid w:val="009052C0"/>
    <w:rsid w:val="009052D4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0A70"/>
    <w:rsid w:val="009116AD"/>
    <w:rsid w:val="009116DB"/>
    <w:rsid w:val="00911A16"/>
    <w:rsid w:val="00911B2D"/>
    <w:rsid w:val="00912881"/>
    <w:rsid w:val="00912AD2"/>
    <w:rsid w:val="00912B89"/>
    <w:rsid w:val="00912D2B"/>
    <w:rsid w:val="00912D89"/>
    <w:rsid w:val="00912FDF"/>
    <w:rsid w:val="009131EE"/>
    <w:rsid w:val="009133EF"/>
    <w:rsid w:val="0091359F"/>
    <w:rsid w:val="00913AD8"/>
    <w:rsid w:val="00913CE9"/>
    <w:rsid w:val="009152CB"/>
    <w:rsid w:val="009158DF"/>
    <w:rsid w:val="00915A10"/>
    <w:rsid w:val="00916379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17DAF"/>
    <w:rsid w:val="00920652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4DF"/>
    <w:rsid w:val="00922550"/>
    <w:rsid w:val="00922660"/>
    <w:rsid w:val="00922B08"/>
    <w:rsid w:val="009230BA"/>
    <w:rsid w:val="0092360E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782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814"/>
    <w:rsid w:val="00934917"/>
    <w:rsid w:val="00934E7D"/>
    <w:rsid w:val="00934EB8"/>
    <w:rsid w:val="0093514A"/>
    <w:rsid w:val="00935830"/>
    <w:rsid w:val="00935A91"/>
    <w:rsid w:val="00936342"/>
    <w:rsid w:val="009363B5"/>
    <w:rsid w:val="0093658A"/>
    <w:rsid w:val="00936592"/>
    <w:rsid w:val="009366F7"/>
    <w:rsid w:val="009368A6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A27"/>
    <w:rsid w:val="00944072"/>
    <w:rsid w:val="0094455C"/>
    <w:rsid w:val="009445E0"/>
    <w:rsid w:val="00944F33"/>
    <w:rsid w:val="00944FA0"/>
    <w:rsid w:val="0094513E"/>
    <w:rsid w:val="0094554E"/>
    <w:rsid w:val="00945DFF"/>
    <w:rsid w:val="00945E56"/>
    <w:rsid w:val="0094707D"/>
    <w:rsid w:val="009472D7"/>
    <w:rsid w:val="009476AF"/>
    <w:rsid w:val="009478CB"/>
    <w:rsid w:val="00947B3D"/>
    <w:rsid w:val="00950345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483"/>
    <w:rsid w:val="0095761D"/>
    <w:rsid w:val="0095767B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7E3"/>
    <w:rsid w:val="00966A50"/>
    <w:rsid w:val="00966CA6"/>
    <w:rsid w:val="00966ED7"/>
    <w:rsid w:val="00967A6D"/>
    <w:rsid w:val="00967ADB"/>
    <w:rsid w:val="00967C82"/>
    <w:rsid w:val="0097010A"/>
    <w:rsid w:val="0097029F"/>
    <w:rsid w:val="009706D4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39B"/>
    <w:rsid w:val="00975C91"/>
    <w:rsid w:val="00975D72"/>
    <w:rsid w:val="00975ED3"/>
    <w:rsid w:val="00976B89"/>
    <w:rsid w:val="00977191"/>
    <w:rsid w:val="00977318"/>
    <w:rsid w:val="0097757C"/>
    <w:rsid w:val="00977F58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E34"/>
    <w:rsid w:val="00982F90"/>
    <w:rsid w:val="009837D2"/>
    <w:rsid w:val="00983984"/>
    <w:rsid w:val="00983BA8"/>
    <w:rsid w:val="00983C3B"/>
    <w:rsid w:val="0098469F"/>
    <w:rsid w:val="00984988"/>
    <w:rsid w:val="00984DFF"/>
    <w:rsid w:val="0098555E"/>
    <w:rsid w:val="009856E1"/>
    <w:rsid w:val="009857FB"/>
    <w:rsid w:val="00985987"/>
    <w:rsid w:val="00986423"/>
    <w:rsid w:val="009866B2"/>
    <w:rsid w:val="00986C21"/>
    <w:rsid w:val="00986D0E"/>
    <w:rsid w:val="00986E15"/>
    <w:rsid w:val="009871C5"/>
    <w:rsid w:val="0098742C"/>
    <w:rsid w:val="0098749D"/>
    <w:rsid w:val="00987637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6B87"/>
    <w:rsid w:val="00996E6C"/>
    <w:rsid w:val="00997040"/>
    <w:rsid w:val="0099711A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366"/>
    <w:rsid w:val="009A5D79"/>
    <w:rsid w:val="009A608A"/>
    <w:rsid w:val="009A62E0"/>
    <w:rsid w:val="009A6354"/>
    <w:rsid w:val="009A64BF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456"/>
    <w:rsid w:val="009B4E07"/>
    <w:rsid w:val="009B50F2"/>
    <w:rsid w:val="009B5C61"/>
    <w:rsid w:val="009B5CA5"/>
    <w:rsid w:val="009B5EB0"/>
    <w:rsid w:val="009B5F86"/>
    <w:rsid w:val="009B61D8"/>
    <w:rsid w:val="009B649A"/>
    <w:rsid w:val="009B6747"/>
    <w:rsid w:val="009B68A3"/>
    <w:rsid w:val="009B69D6"/>
    <w:rsid w:val="009B6AAC"/>
    <w:rsid w:val="009B6F45"/>
    <w:rsid w:val="009B6F5B"/>
    <w:rsid w:val="009B702A"/>
    <w:rsid w:val="009B7972"/>
    <w:rsid w:val="009C01F0"/>
    <w:rsid w:val="009C0292"/>
    <w:rsid w:val="009C0303"/>
    <w:rsid w:val="009C0365"/>
    <w:rsid w:val="009C0395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60F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37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640"/>
    <w:rsid w:val="009D19D7"/>
    <w:rsid w:val="009D1A2B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201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75B"/>
    <w:rsid w:val="009E0B37"/>
    <w:rsid w:val="009E0BF0"/>
    <w:rsid w:val="009E0C93"/>
    <w:rsid w:val="009E0F8F"/>
    <w:rsid w:val="009E1066"/>
    <w:rsid w:val="009E13E5"/>
    <w:rsid w:val="009E1853"/>
    <w:rsid w:val="009E1BD1"/>
    <w:rsid w:val="009E1CCF"/>
    <w:rsid w:val="009E1EAC"/>
    <w:rsid w:val="009E23BE"/>
    <w:rsid w:val="009E2D83"/>
    <w:rsid w:val="009E2F3B"/>
    <w:rsid w:val="009E3169"/>
    <w:rsid w:val="009E3528"/>
    <w:rsid w:val="009E3674"/>
    <w:rsid w:val="009E3B07"/>
    <w:rsid w:val="009E3BBC"/>
    <w:rsid w:val="009E3C3B"/>
    <w:rsid w:val="009E3FD3"/>
    <w:rsid w:val="009E4848"/>
    <w:rsid w:val="009E4D3F"/>
    <w:rsid w:val="009E4F96"/>
    <w:rsid w:val="009E520E"/>
    <w:rsid w:val="009E52FE"/>
    <w:rsid w:val="009E54A0"/>
    <w:rsid w:val="009E54F5"/>
    <w:rsid w:val="009E5513"/>
    <w:rsid w:val="009E5572"/>
    <w:rsid w:val="009E5A1A"/>
    <w:rsid w:val="009E5D41"/>
    <w:rsid w:val="009E5D74"/>
    <w:rsid w:val="009E6531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F39"/>
    <w:rsid w:val="009F11F0"/>
    <w:rsid w:val="009F12E1"/>
    <w:rsid w:val="009F1401"/>
    <w:rsid w:val="009F1416"/>
    <w:rsid w:val="009F1986"/>
    <w:rsid w:val="009F20AA"/>
    <w:rsid w:val="009F24FC"/>
    <w:rsid w:val="009F26D5"/>
    <w:rsid w:val="009F26F4"/>
    <w:rsid w:val="009F2702"/>
    <w:rsid w:val="009F283A"/>
    <w:rsid w:val="009F28C7"/>
    <w:rsid w:val="009F2912"/>
    <w:rsid w:val="009F30F1"/>
    <w:rsid w:val="009F3538"/>
    <w:rsid w:val="009F3846"/>
    <w:rsid w:val="009F3C27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14C6"/>
    <w:rsid w:val="00A01832"/>
    <w:rsid w:val="00A019F4"/>
    <w:rsid w:val="00A01A6E"/>
    <w:rsid w:val="00A025B3"/>
    <w:rsid w:val="00A0276E"/>
    <w:rsid w:val="00A028C3"/>
    <w:rsid w:val="00A02B07"/>
    <w:rsid w:val="00A02B4A"/>
    <w:rsid w:val="00A0310E"/>
    <w:rsid w:val="00A03652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B16"/>
    <w:rsid w:val="00A11C70"/>
    <w:rsid w:val="00A11F87"/>
    <w:rsid w:val="00A120BC"/>
    <w:rsid w:val="00A120F1"/>
    <w:rsid w:val="00A12475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724"/>
    <w:rsid w:val="00A159CE"/>
    <w:rsid w:val="00A16070"/>
    <w:rsid w:val="00A16110"/>
    <w:rsid w:val="00A16414"/>
    <w:rsid w:val="00A16714"/>
    <w:rsid w:val="00A16AB7"/>
    <w:rsid w:val="00A16B92"/>
    <w:rsid w:val="00A1747D"/>
    <w:rsid w:val="00A17AB7"/>
    <w:rsid w:val="00A17CDF"/>
    <w:rsid w:val="00A17DD5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2F4"/>
    <w:rsid w:val="00A23383"/>
    <w:rsid w:val="00A2342A"/>
    <w:rsid w:val="00A2376F"/>
    <w:rsid w:val="00A2431B"/>
    <w:rsid w:val="00A24320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1CC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3C6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F09"/>
    <w:rsid w:val="00A562C4"/>
    <w:rsid w:val="00A56648"/>
    <w:rsid w:val="00A56B1E"/>
    <w:rsid w:val="00A56E27"/>
    <w:rsid w:val="00A56E85"/>
    <w:rsid w:val="00A57420"/>
    <w:rsid w:val="00A57791"/>
    <w:rsid w:val="00A577F3"/>
    <w:rsid w:val="00A57929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00C"/>
    <w:rsid w:val="00A62253"/>
    <w:rsid w:val="00A62811"/>
    <w:rsid w:val="00A631C8"/>
    <w:rsid w:val="00A63E8C"/>
    <w:rsid w:val="00A63EEE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4BC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5F2"/>
    <w:rsid w:val="00A73809"/>
    <w:rsid w:val="00A73A43"/>
    <w:rsid w:val="00A73CFF"/>
    <w:rsid w:val="00A73D3B"/>
    <w:rsid w:val="00A73E27"/>
    <w:rsid w:val="00A7415E"/>
    <w:rsid w:val="00A7455D"/>
    <w:rsid w:val="00A75345"/>
    <w:rsid w:val="00A7545C"/>
    <w:rsid w:val="00A754ED"/>
    <w:rsid w:val="00A7559C"/>
    <w:rsid w:val="00A756AD"/>
    <w:rsid w:val="00A75C7D"/>
    <w:rsid w:val="00A75D6A"/>
    <w:rsid w:val="00A7617B"/>
    <w:rsid w:val="00A7645D"/>
    <w:rsid w:val="00A7655A"/>
    <w:rsid w:val="00A76EC8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B1"/>
    <w:rsid w:val="00A81389"/>
    <w:rsid w:val="00A818C4"/>
    <w:rsid w:val="00A81BF1"/>
    <w:rsid w:val="00A822B2"/>
    <w:rsid w:val="00A8262B"/>
    <w:rsid w:val="00A82853"/>
    <w:rsid w:val="00A82E32"/>
    <w:rsid w:val="00A82E84"/>
    <w:rsid w:val="00A83517"/>
    <w:rsid w:val="00A8379A"/>
    <w:rsid w:val="00A837D4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A25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221E"/>
    <w:rsid w:val="00A93932"/>
    <w:rsid w:val="00A93E28"/>
    <w:rsid w:val="00A93F4B"/>
    <w:rsid w:val="00A93FC2"/>
    <w:rsid w:val="00A942BA"/>
    <w:rsid w:val="00A9498A"/>
    <w:rsid w:val="00A949D2"/>
    <w:rsid w:val="00A954EA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0D96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1A"/>
    <w:rsid w:val="00AA2C74"/>
    <w:rsid w:val="00AA2D08"/>
    <w:rsid w:val="00AA303B"/>
    <w:rsid w:val="00AA3095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D6"/>
    <w:rsid w:val="00AA4BE4"/>
    <w:rsid w:val="00AA4F7E"/>
    <w:rsid w:val="00AA58B9"/>
    <w:rsid w:val="00AA63C9"/>
    <w:rsid w:val="00AA68B3"/>
    <w:rsid w:val="00AA6991"/>
    <w:rsid w:val="00AA69FD"/>
    <w:rsid w:val="00AA6A95"/>
    <w:rsid w:val="00AA6C49"/>
    <w:rsid w:val="00AA6C65"/>
    <w:rsid w:val="00AA7384"/>
    <w:rsid w:val="00AA73CE"/>
    <w:rsid w:val="00AA741E"/>
    <w:rsid w:val="00AA7C65"/>
    <w:rsid w:val="00AB07D3"/>
    <w:rsid w:val="00AB14B9"/>
    <w:rsid w:val="00AB225D"/>
    <w:rsid w:val="00AB2526"/>
    <w:rsid w:val="00AB2532"/>
    <w:rsid w:val="00AB275F"/>
    <w:rsid w:val="00AB27EA"/>
    <w:rsid w:val="00AB28BF"/>
    <w:rsid w:val="00AB2EB2"/>
    <w:rsid w:val="00AB321D"/>
    <w:rsid w:val="00AB325D"/>
    <w:rsid w:val="00AB376E"/>
    <w:rsid w:val="00AB3846"/>
    <w:rsid w:val="00AB3877"/>
    <w:rsid w:val="00AB3933"/>
    <w:rsid w:val="00AB3BD5"/>
    <w:rsid w:val="00AB3C26"/>
    <w:rsid w:val="00AB4154"/>
    <w:rsid w:val="00AB4171"/>
    <w:rsid w:val="00AB441D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68"/>
    <w:rsid w:val="00AB6775"/>
    <w:rsid w:val="00AB75FC"/>
    <w:rsid w:val="00AB780B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8D3"/>
    <w:rsid w:val="00AE0962"/>
    <w:rsid w:val="00AE0A91"/>
    <w:rsid w:val="00AE0EEA"/>
    <w:rsid w:val="00AE0FCB"/>
    <w:rsid w:val="00AE0FEF"/>
    <w:rsid w:val="00AE133C"/>
    <w:rsid w:val="00AE197A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775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87B"/>
    <w:rsid w:val="00AE7AF6"/>
    <w:rsid w:val="00AE7E49"/>
    <w:rsid w:val="00AF0002"/>
    <w:rsid w:val="00AF0097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2F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1D"/>
    <w:rsid w:val="00B120C0"/>
    <w:rsid w:val="00B12391"/>
    <w:rsid w:val="00B124BB"/>
    <w:rsid w:val="00B12647"/>
    <w:rsid w:val="00B1287F"/>
    <w:rsid w:val="00B12922"/>
    <w:rsid w:val="00B12BBF"/>
    <w:rsid w:val="00B12F5A"/>
    <w:rsid w:val="00B13834"/>
    <w:rsid w:val="00B1392B"/>
    <w:rsid w:val="00B13AF4"/>
    <w:rsid w:val="00B13CA3"/>
    <w:rsid w:val="00B13F63"/>
    <w:rsid w:val="00B14196"/>
    <w:rsid w:val="00B1455C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52"/>
    <w:rsid w:val="00B17868"/>
    <w:rsid w:val="00B17922"/>
    <w:rsid w:val="00B179BB"/>
    <w:rsid w:val="00B179EF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2E63"/>
    <w:rsid w:val="00B23142"/>
    <w:rsid w:val="00B2360C"/>
    <w:rsid w:val="00B237B7"/>
    <w:rsid w:val="00B23832"/>
    <w:rsid w:val="00B23EFF"/>
    <w:rsid w:val="00B24013"/>
    <w:rsid w:val="00B241FC"/>
    <w:rsid w:val="00B245CF"/>
    <w:rsid w:val="00B246D9"/>
    <w:rsid w:val="00B24765"/>
    <w:rsid w:val="00B24FBC"/>
    <w:rsid w:val="00B25AB2"/>
    <w:rsid w:val="00B26305"/>
    <w:rsid w:val="00B26A62"/>
    <w:rsid w:val="00B26AD4"/>
    <w:rsid w:val="00B26D33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2AF5"/>
    <w:rsid w:val="00B33139"/>
    <w:rsid w:val="00B336C5"/>
    <w:rsid w:val="00B33B3A"/>
    <w:rsid w:val="00B33D84"/>
    <w:rsid w:val="00B3405F"/>
    <w:rsid w:val="00B34227"/>
    <w:rsid w:val="00B3429A"/>
    <w:rsid w:val="00B3450B"/>
    <w:rsid w:val="00B353BF"/>
    <w:rsid w:val="00B35C30"/>
    <w:rsid w:val="00B361DF"/>
    <w:rsid w:val="00B36354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7FA"/>
    <w:rsid w:val="00B4288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B44"/>
    <w:rsid w:val="00B53EE2"/>
    <w:rsid w:val="00B54457"/>
    <w:rsid w:val="00B54531"/>
    <w:rsid w:val="00B547F6"/>
    <w:rsid w:val="00B54FAF"/>
    <w:rsid w:val="00B55189"/>
    <w:rsid w:val="00B55347"/>
    <w:rsid w:val="00B55530"/>
    <w:rsid w:val="00B5582B"/>
    <w:rsid w:val="00B55A37"/>
    <w:rsid w:val="00B55E1C"/>
    <w:rsid w:val="00B56013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622"/>
    <w:rsid w:val="00B61B16"/>
    <w:rsid w:val="00B62003"/>
    <w:rsid w:val="00B62110"/>
    <w:rsid w:val="00B62425"/>
    <w:rsid w:val="00B62BAF"/>
    <w:rsid w:val="00B630E2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6E15"/>
    <w:rsid w:val="00B670BF"/>
    <w:rsid w:val="00B670E1"/>
    <w:rsid w:val="00B674B6"/>
    <w:rsid w:val="00B67809"/>
    <w:rsid w:val="00B67A58"/>
    <w:rsid w:val="00B67D0C"/>
    <w:rsid w:val="00B7023B"/>
    <w:rsid w:val="00B702FF"/>
    <w:rsid w:val="00B70436"/>
    <w:rsid w:val="00B70562"/>
    <w:rsid w:val="00B70801"/>
    <w:rsid w:val="00B70D3B"/>
    <w:rsid w:val="00B71320"/>
    <w:rsid w:val="00B715A2"/>
    <w:rsid w:val="00B718C8"/>
    <w:rsid w:val="00B71A8D"/>
    <w:rsid w:val="00B71B3E"/>
    <w:rsid w:val="00B71BB3"/>
    <w:rsid w:val="00B7210F"/>
    <w:rsid w:val="00B72791"/>
    <w:rsid w:val="00B73397"/>
    <w:rsid w:val="00B7377D"/>
    <w:rsid w:val="00B739CC"/>
    <w:rsid w:val="00B73F18"/>
    <w:rsid w:val="00B740EF"/>
    <w:rsid w:val="00B74861"/>
    <w:rsid w:val="00B74A1F"/>
    <w:rsid w:val="00B74B2A"/>
    <w:rsid w:val="00B74B7C"/>
    <w:rsid w:val="00B75123"/>
    <w:rsid w:val="00B75A06"/>
    <w:rsid w:val="00B75B80"/>
    <w:rsid w:val="00B75C14"/>
    <w:rsid w:val="00B75D1F"/>
    <w:rsid w:val="00B76129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7D7"/>
    <w:rsid w:val="00B83BCF"/>
    <w:rsid w:val="00B83C6B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B"/>
    <w:rsid w:val="00B8775E"/>
    <w:rsid w:val="00B902C1"/>
    <w:rsid w:val="00B90768"/>
    <w:rsid w:val="00B90836"/>
    <w:rsid w:val="00B90893"/>
    <w:rsid w:val="00B90E39"/>
    <w:rsid w:val="00B9119C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00"/>
    <w:rsid w:val="00BA581B"/>
    <w:rsid w:val="00BA58A1"/>
    <w:rsid w:val="00BA5D5F"/>
    <w:rsid w:val="00BA655E"/>
    <w:rsid w:val="00BA7373"/>
    <w:rsid w:val="00BA7507"/>
    <w:rsid w:val="00BA7812"/>
    <w:rsid w:val="00BA7B4C"/>
    <w:rsid w:val="00BA7BB6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C86"/>
    <w:rsid w:val="00BB2DB2"/>
    <w:rsid w:val="00BB318E"/>
    <w:rsid w:val="00BB34E7"/>
    <w:rsid w:val="00BB35F3"/>
    <w:rsid w:val="00BB369F"/>
    <w:rsid w:val="00BB3C7B"/>
    <w:rsid w:val="00BB3C81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B65"/>
    <w:rsid w:val="00BB7EEF"/>
    <w:rsid w:val="00BC0244"/>
    <w:rsid w:val="00BC0602"/>
    <w:rsid w:val="00BC0C0F"/>
    <w:rsid w:val="00BC0DC9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914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D85"/>
    <w:rsid w:val="00BD6DEA"/>
    <w:rsid w:val="00BD6F28"/>
    <w:rsid w:val="00BD73B3"/>
    <w:rsid w:val="00BD754D"/>
    <w:rsid w:val="00BD7C73"/>
    <w:rsid w:val="00BE009C"/>
    <w:rsid w:val="00BE01AD"/>
    <w:rsid w:val="00BE04A5"/>
    <w:rsid w:val="00BE0A86"/>
    <w:rsid w:val="00BE0BE3"/>
    <w:rsid w:val="00BE0BEA"/>
    <w:rsid w:val="00BE1950"/>
    <w:rsid w:val="00BE2571"/>
    <w:rsid w:val="00BE26AB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BF2"/>
    <w:rsid w:val="00BE64AA"/>
    <w:rsid w:val="00BE6801"/>
    <w:rsid w:val="00BE69BB"/>
    <w:rsid w:val="00BE6DFC"/>
    <w:rsid w:val="00BE7094"/>
    <w:rsid w:val="00BE7160"/>
    <w:rsid w:val="00BE72A2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23"/>
    <w:rsid w:val="00C11036"/>
    <w:rsid w:val="00C111ED"/>
    <w:rsid w:val="00C11813"/>
    <w:rsid w:val="00C12448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4F01"/>
    <w:rsid w:val="00C150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70C0"/>
    <w:rsid w:val="00C173ED"/>
    <w:rsid w:val="00C17627"/>
    <w:rsid w:val="00C178AA"/>
    <w:rsid w:val="00C17BE6"/>
    <w:rsid w:val="00C17E34"/>
    <w:rsid w:val="00C203E7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2D8F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69F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8F6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2F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144"/>
    <w:rsid w:val="00C565AE"/>
    <w:rsid w:val="00C565FD"/>
    <w:rsid w:val="00C56E29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A33"/>
    <w:rsid w:val="00C64E84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CF0"/>
    <w:rsid w:val="00C66EDF"/>
    <w:rsid w:val="00C67029"/>
    <w:rsid w:val="00C6714B"/>
    <w:rsid w:val="00C671EA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BF5"/>
    <w:rsid w:val="00C75E0F"/>
    <w:rsid w:val="00C76228"/>
    <w:rsid w:val="00C762BE"/>
    <w:rsid w:val="00C763B6"/>
    <w:rsid w:val="00C765D7"/>
    <w:rsid w:val="00C766E2"/>
    <w:rsid w:val="00C77B9A"/>
    <w:rsid w:val="00C80C33"/>
    <w:rsid w:val="00C80F10"/>
    <w:rsid w:val="00C80F2F"/>
    <w:rsid w:val="00C80FBF"/>
    <w:rsid w:val="00C81CF9"/>
    <w:rsid w:val="00C828A1"/>
    <w:rsid w:val="00C82A39"/>
    <w:rsid w:val="00C83643"/>
    <w:rsid w:val="00C83B22"/>
    <w:rsid w:val="00C84544"/>
    <w:rsid w:val="00C8454F"/>
    <w:rsid w:val="00C845B7"/>
    <w:rsid w:val="00C8482F"/>
    <w:rsid w:val="00C858A1"/>
    <w:rsid w:val="00C8600E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309"/>
    <w:rsid w:val="00C91467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E54"/>
    <w:rsid w:val="00C9345A"/>
    <w:rsid w:val="00C93544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85C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545"/>
    <w:rsid w:val="00CA4884"/>
    <w:rsid w:val="00CA4B14"/>
    <w:rsid w:val="00CA55F5"/>
    <w:rsid w:val="00CA59B8"/>
    <w:rsid w:val="00CA6653"/>
    <w:rsid w:val="00CA67CD"/>
    <w:rsid w:val="00CA6CF5"/>
    <w:rsid w:val="00CA6EE9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CB"/>
    <w:rsid w:val="00CB43FE"/>
    <w:rsid w:val="00CB45F8"/>
    <w:rsid w:val="00CB488A"/>
    <w:rsid w:val="00CB4A05"/>
    <w:rsid w:val="00CB5131"/>
    <w:rsid w:val="00CB5179"/>
    <w:rsid w:val="00CB5418"/>
    <w:rsid w:val="00CB568D"/>
    <w:rsid w:val="00CB5968"/>
    <w:rsid w:val="00CB6144"/>
    <w:rsid w:val="00CB658D"/>
    <w:rsid w:val="00CB6961"/>
    <w:rsid w:val="00CB6AFC"/>
    <w:rsid w:val="00CB77DC"/>
    <w:rsid w:val="00CB79CB"/>
    <w:rsid w:val="00CB7AF4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F57"/>
    <w:rsid w:val="00CC43B2"/>
    <w:rsid w:val="00CC475D"/>
    <w:rsid w:val="00CC54F6"/>
    <w:rsid w:val="00CC571D"/>
    <w:rsid w:val="00CC59D2"/>
    <w:rsid w:val="00CC5A45"/>
    <w:rsid w:val="00CC5BE8"/>
    <w:rsid w:val="00CC5C88"/>
    <w:rsid w:val="00CC5E2F"/>
    <w:rsid w:val="00CC610B"/>
    <w:rsid w:val="00CC64CD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C7FEF"/>
    <w:rsid w:val="00CD0215"/>
    <w:rsid w:val="00CD02E6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3D61"/>
    <w:rsid w:val="00CD3D8F"/>
    <w:rsid w:val="00CD420A"/>
    <w:rsid w:val="00CD42BB"/>
    <w:rsid w:val="00CD42D7"/>
    <w:rsid w:val="00CD490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BBC"/>
    <w:rsid w:val="00CE1CBE"/>
    <w:rsid w:val="00CE1D3C"/>
    <w:rsid w:val="00CE1E25"/>
    <w:rsid w:val="00CE1F5A"/>
    <w:rsid w:val="00CE209D"/>
    <w:rsid w:val="00CE2233"/>
    <w:rsid w:val="00CE272F"/>
    <w:rsid w:val="00CE277A"/>
    <w:rsid w:val="00CE2D7F"/>
    <w:rsid w:val="00CE3400"/>
    <w:rsid w:val="00CE3A1A"/>
    <w:rsid w:val="00CE3C63"/>
    <w:rsid w:val="00CE4184"/>
    <w:rsid w:val="00CE44DC"/>
    <w:rsid w:val="00CE453E"/>
    <w:rsid w:val="00CE4A76"/>
    <w:rsid w:val="00CE4A97"/>
    <w:rsid w:val="00CE53A8"/>
    <w:rsid w:val="00CE5C8F"/>
    <w:rsid w:val="00CE5D42"/>
    <w:rsid w:val="00CE5F7A"/>
    <w:rsid w:val="00CE5FE9"/>
    <w:rsid w:val="00CE61A8"/>
    <w:rsid w:val="00CE6655"/>
    <w:rsid w:val="00CE6E54"/>
    <w:rsid w:val="00CE6F2A"/>
    <w:rsid w:val="00CE713D"/>
    <w:rsid w:val="00CE778B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514"/>
    <w:rsid w:val="00CF3659"/>
    <w:rsid w:val="00CF3F6E"/>
    <w:rsid w:val="00CF437E"/>
    <w:rsid w:val="00CF4C20"/>
    <w:rsid w:val="00CF4C43"/>
    <w:rsid w:val="00CF5159"/>
    <w:rsid w:val="00CF54C9"/>
    <w:rsid w:val="00CF56E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3A9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3FE"/>
    <w:rsid w:val="00D10855"/>
    <w:rsid w:val="00D10A3A"/>
    <w:rsid w:val="00D10BA1"/>
    <w:rsid w:val="00D10CAE"/>
    <w:rsid w:val="00D1112F"/>
    <w:rsid w:val="00D11669"/>
    <w:rsid w:val="00D1183D"/>
    <w:rsid w:val="00D1184C"/>
    <w:rsid w:val="00D11856"/>
    <w:rsid w:val="00D11A2C"/>
    <w:rsid w:val="00D11B5D"/>
    <w:rsid w:val="00D11BDF"/>
    <w:rsid w:val="00D11CC1"/>
    <w:rsid w:val="00D120DC"/>
    <w:rsid w:val="00D124E5"/>
    <w:rsid w:val="00D12757"/>
    <w:rsid w:val="00D12ACC"/>
    <w:rsid w:val="00D1304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4B1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AE9"/>
    <w:rsid w:val="00D23D0E"/>
    <w:rsid w:val="00D24166"/>
    <w:rsid w:val="00D24D9F"/>
    <w:rsid w:val="00D25604"/>
    <w:rsid w:val="00D25A9F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E8E"/>
    <w:rsid w:val="00D33354"/>
    <w:rsid w:val="00D33377"/>
    <w:rsid w:val="00D33742"/>
    <w:rsid w:val="00D33F14"/>
    <w:rsid w:val="00D34079"/>
    <w:rsid w:val="00D34502"/>
    <w:rsid w:val="00D34734"/>
    <w:rsid w:val="00D34820"/>
    <w:rsid w:val="00D35229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780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0942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6EBE"/>
    <w:rsid w:val="00D57193"/>
    <w:rsid w:val="00D571FA"/>
    <w:rsid w:val="00D573B4"/>
    <w:rsid w:val="00D5745E"/>
    <w:rsid w:val="00D57B31"/>
    <w:rsid w:val="00D600FB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241C"/>
    <w:rsid w:val="00D6249A"/>
    <w:rsid w:val="00D628D1"/>
    <w:rsid w:val="00D62C04"/>
    <w:rsid w:val="00D62F96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5D6"/>
    <w:rsid w:val="00D647A4"/>
    <w:rsid w:val="00D64FD1"/>
    <w:rsid w:val="00D65004"/>
    <w:rsid w:val="00D65096"/>
    <w:rsid w:val="00D6509A"/>
    <w:rsid w:val="00D6546E"/>
    <w:rsid w:val="00D6569D"/>
    <w:rsid w:val="00D6586A"/>
    <w:rsid w:val="00D65AFB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1FA"/>
    <w:rsid w:val="00D727DF"/>
    <w:rsid w:val="00D72A3E"/>
    <w:rsid w:val="00D72BC8"/>
    <w:rsid w:val="00D72D57"/>
    <w:rsid w:val="00D7356A"/>
    <w:rsid w:val="00D73B6C"/>
    <w:rsid w:val="00D73C62"/>
    <w:rsid w:val="00D73DC7"/>
    <w:rsid w:val="00D73E90"/>
    <w:rsid w:val="00D747A7"/>
    <w:rsid w:val="00D7498B"/>
    <w:rsid w:val="00D74A67"/>
    <w:rsid w:val="00D74FCA"/>
    <w:rsid w:val="00D7587C"/>
    <w:rsid w:val="00D7591E"/>
    <w:rsid w:val="00D75FF5"/>
    <w:rsid w:val="00D765B1"/>
    <w:rsid w:val="00D769DF"/>
    <w:rsid w:val="00D76EF0"/>
    <w:rsid w:val="00D7760D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F01"/>
    <w:rsid w:val="00D94F7E"/>
    <w:rsid w:val="00D9517F"/>
    <w:rsid w:val="00D95260"/>
    <w:rsid w:val="00D954AB"/>
    <w:rsid w:val="00D95528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AC2"/>
    <w:rsid w:val="00DA1F6B"/>
    <w:rsid w:val="00DA1F8E"/>
    <w:rsid w:val="00DA2A2F"/>
    <w:rsid w:val="00DA2BA1"/>
    <w:rsid w:val="00DA2F55"/>
    <w:rsid w:val="00DA34D1"/>
    <w:rsid w:val="00DA41DF"/>
    <w:rsid w:val="00DA42A8"/>
    <w:rsid w:val="00DA49C5"/>
    <w:rsid w:val="00DA4A20"/>
    <w:rsid w:val="00DA4CA6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72C"/>
    <w:rsid w:val="00DA7A0E"/>
    <w:rsid w:val="00DA7A4B"/>
    <w:rsid w:val="00DA7ACC"/>
    <w:rsid w:val="00DA7EDC"/>
    <w:rsid w:val="00DB0160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C1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CA"/>
    <w:rsid w:val="00DB60EF"/>
    <w:rsid w:val="00DB62AD"/>
    <w:rsid w:val="00DB62C1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87B"/>
    <w:rsid w:val="00DC2CBC"/>
    <w:rsid w:val="00DC2D5C"/>
    <w:rsid w:val="00DC2E67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30E"/>
    <w:rsid w:val="00DC787B"/>
    <w:rsid w:val="00DC78B2"/>
    <w:rsid w:val="00DC7E09"/>
    <w:rsid w:val="00DC7E2E"/>
    <w:rsid w:val="00DD0949"/>
    <w:rsid w:val="00DD09DC"/>
    <w:rsid w:val="00DD12E2"/>
    <w:rsid w:val="00DD16E7"/>
    <w:rsid w:val="00DD177B"/>
    <w:rsid w:val="00DD1CBF"/>
    <w:rsid w:val="00DD263D"/>
    <w:rsid w:val="00DD2D60"/>
    <w:rsid w:val="00DD2F28"/>
    <w:rsid w:val="00DD3022"/>
    <w:rsid w:val="00DD319B"/>
    <w:rsid w:val="00DD3361"/>
    <w:rsid w:val="00DD37D5"/>
    <w:rsid w:val="00DD3872"/>
    <w:rsid w:val="00DD38FB"/>
    <w:rsid w:val="00DD397F"/>
    <w:rsid w:val="00DD3D5C"/>
    <w:rsid w:val="00DD4200"/>
    <w:rsid w:val="00DD47D8"/>
    <w:rsid w:val="00DD482D"/>
    <w:rsid w:val="00DD4898"/>
    <w:rsid w:val="00DD4BAC"/>
    <w:rsid w:val="00DD51C6"/>
    <w:rsid w:val="00DD528C"/>
    <w:rsid w:val="00DD54FD"/>
    <w:rsid w:val="00DD573A"/>
    <w:rsid w:val="00DD57C1"/>
    <w:rsid w:val="00DD5A6E"/>
    <w:rsid w:val="00DD5C06"/>
    <w:rsid w:val="00DD5D1D"/>
    <w:rsid w:val="00DD5DD0"/>
    <w:rsid w:val="00DD63FD"/>
    <w:rsid w:val="00DD674D"/>
    <w:rsid w:val="00DD67A8"/>
    <w:rsid w:val="00DD6ACB"/>
    <w:rsid w:val="00DD6E3B"/>
    <w:rsid w:val="00DD70A7"/>
    <w:rsid w:val="00DD7238"/>
    <w:rsid w:val="00DD735B"/>
    <w:rsid w:val="00DD744F"/>
    <w:rsid w:val="00DD75A0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3281"/>
    <w:rsid w:val="00DE32BD"/>
    <w:rsid w:val="00DE3463"/>
    <w:rsid w:val="00DE4C6A"/>
    <w:rsid w:val="00DE4F04"/>
    <w:rsid w:val="00DE522B"/>
    <w:rsid w:val="00DE5C5D"/>
    <w:rsid w:val="00DE5FBC"/>
    <w:rsid w:val="00DE68CC"/>
    <w:rsid w:val="00DE6D52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CCC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6FC8"/>
    <w:rsid w:val="00DF7419"/>
    <w:rsid w:val="00DF7628"/>
    <w:rsid w:val="00DF7A1E"/>
    <w:rsid w:val="00DF7BDB"/>
    <w:rsid w:val="00DF7FED"/>
    <w:rsid w:val="00E00414"/>
    <w:rsid w:val="00E00725"/>
    <w:rsid w:val="00E008B2"/>
    <w:rsid w:val="00E00ADC"/>
    <w:rsid w:val="00E00B08"/>
    <w:rsid w:val="00E00CA6"/>
    <w:rsid w:val="00E00D33"/>
    <w:rsid w:val="00E011D4"/>
    <w:rsid w:val="00E012BA"/>
    <w:rsid w:val="00E017B4"/>
    <w:rsid w:val="00E01D9F"/>
    <w:rsid w:val="00E0236C"/>
    <w:rsid w:val="00E02965"/>
    <w:rsid w:val="00E02AB8"/>
    <w:rsid w:val="00E03055"/>
    <w:rsid w:val="00E03063"/>
    <w:rsid w:val="00E03382"/>
    <w:rsid w:val="00E03599"/>
    <w:rsid w:val="00E03B69"/>
    <w:rsid w:val="00E03CC2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134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7B1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C0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90"/>
    <w:rsid w:val="00E27A00"/>
    <w:rsid w:val="00E27A19"/>
    <w:rsid w:val="00E27CF0"/>
    <w:rsid w:val="00E27F2C"/>
    <w:rsid w:val="00E301D1"/>
    <w:rsid w:val="00E3071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CFC"/>
    <w:rsid w:val="00E34D35"/>
    <w:rsid w:val="00E34FF9"/>
    <w:rsid w:val="00E3515A"/>
    <w:rsid w:val="00E3585C"/>
    <w:rsid w:val="00E35F9D"/>
    <w:rsid w:val="00E3606E"/>
    <w:rsid w:val="00E361E2"/>
    <w:rsid w:val="00E368B6"/>
    <w:rsid w:val="00E36CEE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CD5"/>
    <w:rsid w:val="00E4522B"/>
    <w:rsid w:val="00E452B9"/>
    <w:rsid w:val="00E4591C"/>
    <w:rsid w:val="00E45AFA"/>
    <w:rsid w:val="00E4630A"/>
    <w:rsid w:val="00E46901"/>
    <w:rsid w:val="00E469DD"/>
    <w:rsid w:val="00E46C23"/>
    <w:rsid w:val="00E46F30"/>
    <w:rsid w:val="00E473E7"/>
    <w:rsid w:val="00E47A98"/>
    <w:rsid w:val="00E47D1E"/>
    <w:rsid w:val="00E50111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50C7"/>
    <w:rsid w:val="00E55516"/>
    <w:rsid w:val="00E55AB0"/>
    <w:rsid w:val="00E55EBE"/>
    <w:rsid w:val="00E55F48"/>
    <w:rsid w:val="00E562E6"/>
    <w:rsid w:val="00E56586"/>
    <w:rsid w:val="00E5662B"/>
    <w:rsid w:val="00E568FE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1FC5"/>
    <w:rsid w:val="00E620C5"/>
    <w:rsid w:val="00E62139"/>
    <w:rsid w:val="00E6239D"/>
    <w:rsid w:val="00E626BE"/>
    <w:rsid w:val="00E62825"/>
    <w:rsid w:val="00E62D73"/>
    <w:rsid w:val="00E62E78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67D2F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3E2C"/>
    <w:rsid w:val="00E9404C"/>
    <w:rsid w:val="00E9439F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870"/>
    <w:rsid w:val="00EA28ED"/>
    <w:rsid w:val="00EA29DF"/>
    <w:rsid w:val="00EA2EBC"/>
    <w:rsid w:val="00EA3073"/>
    <w:rsid w:val="00EA3163"/>
    <w:rsid w:val="00EA3433"/>
    <w:rsid w:val="00EA3498"/>
    <w:rsid w:val="00EA3669"/>
    <w:rsid w:val="00EA397A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4D5"/>
    <w:rsid w:val="00EB4B1A"/>
    <w:rsid w:val="00EB52AF"/>
    <w:rsid w:val="00EB5537"/>
    <w:rsid w:val="00EB5578"/>
    <w:rsid w:val="00EB5940"/>
    <w:rsid w:val="00EB5C78"/>
    <w:rsid w:val="00EB5F11"/>
    <w:rsid w:val="00EB61ED"/>
    <w:rsid w:val="00EB62B3"/>
    <w:rsid w:val="00EB65AC"/>
    <w:rsid w:val="00EB6AA8"/>
    <w:rsid w:val="00EB6BC8"/>
    <w:rsid w:val="00EB74D6"/>
    <w:rsid w:val="00EB7608"/>
    <w:rsid w:val="00EB760C"/>
    <w:rsid w:val="00EC014B"/>
    <w:rsid w:val="00EC07D1"/>
    <w:rsid w:val="00EC08F4"/>
    <w:rsid w:val="00EC0A69"/>
    <w:rsid w:val="00EC0D4A"/>
    <w:rsid w:val="00EC0F21"/>
    <w:rsid w:val="00EC1A00"/>
    <w:rsid w:val="00EC1C96"/>
    <w:rsid w:val="00EC3628"/>
    <w:rsid w:val="00EC382D"/>
    <w:rsid w:val="00EC3971"/>
    <w:rsid w:val="00EC39A2"/>
    <w:rsid w:val="00EC4250"/>
    <w:rsid w:val="00EC446D"/>
    <w:rsid w:val="00EC483B"/>
    <w:rsid w:val="00EC4911"/>
    <w:rsid w:val="00EC50C9"/>
    <w:rsid w:val="00EC51B4"/>
    <w:rsid w:val="00EC5276"/>
    <w:rsid w:val="00EC5523"/>
    <w:rsid w:val="00EC563C"/>
    <w:rsid w:val="00EC5B64"/>
    <w:rsid w:val="00EC5C13"/>
    <w:rsid w:val="00EC5C28"/>
    <w:rsid w:val="00EC5EE0"/>
    <w:rsid w:val="00EC621C"/>
    <w:rsid w:val="00EC6270"/>
    <w:rsid w:val="00EC62CD"/>
    <w:rsid w:val="00EC6336"/>
    <w:rsid w:val="00EC63AF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DA0"/>
    <w:rsid w:val="00ED3EAC"/>
    <w:rsid w:val="00ED42F0"/>
    <w:rsid w:val="00ED437B"/>
    <w:rsid w:val="00ED477D"/>
    <w:rsid w:val="00ED47B6"/>
    <w:rsid w:val="00ED4CAD"/>
    <w:rsid w:val="00ED4E4B"/>
    <w:rsid w:val="00ED4F87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2BC"/>
    <w:rsid w:val="00EE2531"/>
    <w:rsid w:val="00EE36B2"/>
    <w:rsid w:val="00EE3A69"/>
    <w:rsid w:val="00EE3D13"/>
    <w:rsid w:val="00EE3D35"/>
    <w:rsid w:val="00EE3EBB"/>
    <w:rsid w:val="00EE463D"/>
    <w:rsid w:val="00EE4997"/>
    <w:rsid w:val="00EE4AFC"/>
    <w:rsid w:val="00EE61AD"/>
    <w:rsid w:val="00EE629A"/>
    <w:rsid w:val="00EE64F0"/>
    <w:rsid w:val="00EE65AB"/>
    <w:rsid w:val="00EE697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BF6"/>
    <w:rsid w:val="00EF202A"/>
    <w:rsid w:val="00EF3458"/>
    <w:rsid w:val="00EF371D"/>
    <w:rsid w:val="00EF373E"/>
    <w:rsid w:val="00EF3B47"/>
    <w:rsid w:val="00EF3D3F"/>
    <w:rsid w:val="00EF3F56"/>
    <w:rsid w:val="00EF3F8E"/>
    <w:rsid w:val="00EF430B"/>
    <w:rsid w:val="00EF460B"/>
    <w:rsid w:val="00EF46B1"/>
    <w:rsid w:val="00EF563F"/>
    <w:rsid w:val="00EF5823"/>
    <w:rsid w:val="00EF5BC9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235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6949"/>
    <w:rsid w:val="00F0701C"/>
    <w:rsid w:val="00F07639"/>
    <w:rsid w:val="00F076EE"/>
    <w:rsid w:val="00F07791"/>
    <w:rsid w:val="00F078A2"/>
    <w:rsid w:val="00F078CD"/>
    <w:rsid w:val="00F07A4A"/>
    <w:rsid w:val="00F07ADB"/>
    <w:rsid w:val="00F07EFE"/>
    <w:rsid w:val="00F07F20"/>
    <w:rsid w:val="00F10954"/>
    <w:rsid w:val="00F11097"/>
    <w:rsid w:val="00F11189"/>
    <w:rsid w:val="00F11349"/>
    <w:rsid w:val="00F11738"/>
    <w:rsid w:val="00F11892"/>
    <w:rsid w:val="00F11CCD"/>
    <w:rsid w:val="00F11D77"/>
    <w:rsid w:val="00F11EF1"/>
    <w:rsid w:val="00F12070"/>
    <w:rsid w:val="00F124C4"/>
    <w:rsid w:val="00F125E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5F2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4E00"/>
    <w:rsid w:val="00F451F3"/>
    <w:rsid w:val="00F4541A"/>
    <w:rsid w:val="00F45B9E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C2F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B4A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50C"/>
    <w:rsid w:val="00F67C55"/>
    <w:rsid w:val="00F67C84"/>
    <w:rsid w:val="00F67E18"/>
    <w:rsid w:val="00F700B6"/>
    <w:rsid w:val="00F7012D"/>
    <w:rsid w:val="00F7013D"/>
    <w:rsid w:val="00F7061C"/>
    <w:rsid w:val="00F70890"/>
    <w:rsid w:val="00F71D8F"/>
    <w:rsid w:val="00F720B9"/>
    <w:rsid w:val="00F7215C"/>
    <w:rsid w:val="00F72873"/>
    <w:rsid w:val="00F72A89"/>
    <w:rsid w:val="00F72CD7"/>
    <w:rsid w:val="00F72DC1"/>
    <w:rsid w:val="00F72E6C"/>
    <w:rsid w:val="00F731FF"/>
    <w:rsid w:val="00F733F4"/>
    <w:rsid w:val="00F7369F"/>
    <w:rsid w:val="00F73B13"/>
    <w:rsid w:val="00F73B4C"/>
    <w:rsid w:val="00F73E79"/>
    <w:rsid w:val="00F73F66"/>
    <w:rsid w:val="00F742DA"/>
    <w:rsid w:val="00F74CA7"/>
    <w:rsid w:val="00F74D16"/>
    <w:rsid w:val="00F74E3B"/>
    <w:rsid w:val="00F751BE"/>
    <w:rsid w:val="00F75223"/>
    <w:rsid w:val="00F75DC4"/>
    <w:rsid w:val="00F75E2C"/>
    <w:rsid w:val="00F760EE"/>
    <w:rsid w:val="00F76223"/>
    <w:rsid w:val="00F767FC"/>
    <w:rsid w:val="00F769E1"/>
    <w:rsid w:val="00F76AD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3"/>
    <w:rsid w:val="00F8291D"/>
    <w:rsid w:val="00F83203"/>
    <w:rsid w:val="00F836D5"/>
    <w:rsid w:val="00F83F67"/>
    <w:rsid w:val="00F84461"/>
    <w:rsid w:val="00F84CB6"/>
    <w:rsid w:val="00F85101"/>
    <w:rsid w:val="00F851C4"/>
    <w:rsid w:val="00F85475"/>
    <w:rsid w:val="00F854CE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0C4C"/>
    <w:rsid w:val="00F9198D"/>
    <w:rsid w:val="00F91B15"/>
    <w:rsid w:val="00F91B7E"/>
    <w:rsid w:val="00F92016"/>
    <w:rsid w:val="00F925B4"/>
    <w:rsid w:val="00F925F6"/>
    <w:rsid w:val="00F93154"/>
    <w:rsid w:val="00F93AA3"/>
    <w:rsid w:val="00F93BB8"/>
    <w:rsid w:val="00F94191"/>
    <w:rsid w:val="00F9443B"/>
    <w:rsid w:val="00F94CA5"/>
    <w:rsid w:val="00F952C5"/>
    <w:rsid w:val="00F953FE"/>
    <w:rsid w:val="00F96B75"/>
    <w:rsid w:val="00F97540"/>
    <w:rsid w:val="00F9777B"/>
    <w:rsid w:val="00F979B0"/>
    <w:rsid w:val="00F97FB0"/>
    <w:rsid w:val="00FA02EA"/>
    <w:rsid w:val="00FA0A0E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750"/>
    <w:rsid w:val="00FA5874"/>
    <w:rsid w:val="00FA5CB0"/>
    <w:rsid w:val="00FA6476"/>
    <w:rsid w:val="00FA6A95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2014"/>
    <w:rsid w:val="00FB23DD"/>
    <w:rsid w:val="00FB2830"/>
    <w:rsid w:val="00FB2E3B"/>
    <w:rsid w:val="00FB312F"/>
    <w:rsid w:val="00FB35C3"/>
    <w:rsid w:val="00FB409D"/>
    <w:rsid w:val="00FB4272"/>
    <w:rsid w:val="00FB4315"/>
    <w:rsid w:val="00FB50D5"/>
    <w:rsid w:val="00FB5131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4FE"/>
    <w:rsid w:val="00FB7D96"/>
    <w:rsid w:val="00FB7DFE"/>
    <w:rsid w:val="00FC0142"/>
    <w:rsid w:val="00FC03A1"/>
    <w:rsid w:val="00FC0623"/>
    <w:rsid w:val="00FC1601"/>
    <w:rsid w:val="00FC1D06"/>
    <w:rsid w:val="00FC1F16"/>
    <w:rsid w:val="00FC1FB3"/>
    <w:rsid w:val="00FC266C"/>
    <w:rsid w:val="00FC2855"/>
    <w:rsid w:val="00FC2977"/>
    <w:rsid w:val="00FC2E7A"/>
    <w:rsid w:val="00FC317B"/>
    <w:rsid w:val="00FC363D"/>
    <w:rsid w:val="00FC3AF0"/>
    <w:rsid w:val="00FC3C61"/>
    <w:rsid w:val="00FC3C67"/>
    <w:rsid w:val="00FC3CCA"/>
    <w:rsid w:val="00FC42C3"/>
    <w:rsid w:val="00FC441F"/>
    <w:rsid w:val="00FC47DE"/>
    <w:rsid w:val="00FC48B4"/>
    <w:rsid w:val="00FC4A9E"/>
    <w:rsid w:val="00FC4C85"/>
    <w:rsid w:val="00FC4DDB"/>
    <w:rsid w:val="00FC51A3"/>
    <w:rsid w:val="00FC5353"/>
    <w:rsid w:val="00FC539A"/>
    <w:rsid w:val="00FC5694"/>
    <w:rsid w:val="00FC5C13"/>
    <w:rsid w:val="00FC5CC9"/>
    <w:rsid w:val="00FC5DF3"/>
    <w:rsid w:val="00FC5F6D"/>
    <w:rsid w:val="00FC63A3"/>
    <w:rsid w:val="00FC6457"/>
    <w:rsid w:val="00FC66C1"/>
    <w:rsid w:val="00FC6703"/>
    <w:rsid w:val="00FC691E"/>
    <w:rsid w:val="00FC6BA8"/>
    <w:rsid w:val="00FC6DCD"/>
    <w:rsid w:val="00FC703A"/>
    <w:rsid w:val="00FC70A6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72F"/>
    <w:rsid w:val="00FD49B4"/>
    <w:rsid w:val="00FD4B84"/>
    <w:rsid w:val="00FD519C"/>
    <w:rsid w:val="00FD5F8B"/>
    <w:rsid w:val="00FD61E3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6915"/>
    <w:rsid w:val="00FE6E29"/>
    <w:rsid w:val="00FE6F5D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A76"/>
    <w:rsid w:val="00FF1B34"/>
    <w:rsid w:val="00FF2495"/>
    <w:rsid w:val="00FF2619"/>
    <w:rsid w:val="00FF2AC3"/>
    <w:rsid w:val="00FF2EC4"/>
    <w:rsid w:val="00FF3625"/>
    <w:rsid w:val="00FF36AA"/>
    <w:rsid w:val="00FF371E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1E2985BF-1B89-4A1B-9D08-AD98184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5268"/>
  </w:style>
  <w:style w:type="paragraph" w:styleId="Heading1">
    <w:name w:val="heading 1"/>
    <w:basedOn w:val="Normal"/>
    <w:next w:val="BodyText"/>
    <w:link w:val="Heading1Char"/>
    <w:uiPriority w:val="9"/>
    <w:qFormat/>
    <w:rsid w:val="00F4652B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2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4C5268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C5268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F4652B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3E3DCE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363534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3E3DCE"/>
    <w:rPr>
      <w:rFonts w:ascii="Arial" w:hAnsi="Arial"/>
      <w:color w:val="363534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customStyle="1" w:styleId="HD">
    <w:name w:val="_HD"/>
    <w:next w:val="Body"/>
    <w:uiPriority w:val="2"/>
    <w:rsid w:val="009002F2"/>
    <w:pPr>
      <w:spacing w:before="57" w:line="220" w:lineRule="atLeast"/>
    </w:pPr>
    <w:rPr>
      <w:rFonts w:ascii="Arial" w:hAnsi="Arial"/>
      <w:b/>
      <w:color w:val="auto"/>
      <w:sz w:val="18"/>
      <w:szCs w:val="24"/>
      <w:lang w:eastAsia="en-US"/>
    </w:rPr>
  </w:style>
  <w:style w:type="paragraph" w:customStyle="1" w:styleId="paragraph">
    <w:name w:val="paragraph"/>
    <w:basedOn w:val="Normal"/>
    <w:rsid w:val="001A5E13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1A5E13"/>
  </w:style>
  <w:style w:type="character" w:customStyle="1" w:styleId="eop">
    <w:name w:val="eop"/>
    <w:basedOn w:val="DefaultParagraphFont"/>
    <w:rsid w:val="001A5E13"/>
  </w:style>
  <w:style w:type="paragraph" w:styleId="Revision">
    <w:name w:val="Revision"/>
    <w:hidden/>
    <w:uiPriority w:val="99"/>
    <w:semiHidden/>
    <w:rsid w:val="001617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8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3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0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8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7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66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6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2.delwp.vic.gov.au/communities-and-regions/regions-and-locations" TargetMode="External"/><Relationship Id="rId26" Type="http://schemas.openxmlformats.org/officeDocument/2006/relationships/hyperlink" Target="https://www.vsbc.vic.gov.a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delwp.vic.gov.au/communities-and-regions/regions-and-locations" TargetMode="Externa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2.delwp.vic.gov.au/communities-and-regions/regions-and-locations" TargetMode="External"/><Relationship Id="rId25" Type="http://schemas.openxmlformats.org/officeDocument/2006/relationships/hyperlink" Target="http://www.vsbc.vic.gov.au/your-rights-and-responsibilities/retail-tenants-and-landlords/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20" Type="http://schemas.openxmlformats.org/officeDocument/2006/relationships/hyperlink" Target="https://www2.delwp.vic.gov.au/communities-and-regions/regions-and-locations" TargetMode="External"/><Relationship Id="rId29" Type="http://schemas.openxmlformats.org/officeDocument/2006/relationships/hyperlink" Target="http://www.delwp.vic.gov.au/committe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2.delwp.vic.gov.au/communities-and-regions/regions-and-location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communities-and-regions/regions-and-locations" TargetMode="External"/><Relationship Id="rId23" Type="http://schemas.openxmlformats.org/officeDocument/2006/relationships/hyperlink" Target="https://www2.delwp.vic.gov.au/communities-and-regions/regions-and-locations" TargetMode="External"/><Relationship Id="rId28" Type="http://schemas.openxmlformats.org/officeDocument/2006/relationships/hyperlink" Target="https://www.forestsandreserves.vic.gov.au/land-management/crown-land-leases-licences-and-permits" TargetMode="External"/><Relationship Id="rId36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://www.delwp.vic.gov.au/about-us/regions-and-locations" TargetMode="External"/><Relationship Id="rId31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forestsandreserves.vic.gov.au/land-management/crown-land-leases-licences-and-permits" TargetMode="External"/><Relationship Id="rId22" Type="http://schemas.openxmlformats.org/officeDocument/2006/relationships/hyperlink" Target="https://www2.delwp.vic.gov.au/communities-and-regions/regions-and-locations" TargetMode="External"/><Relationship Id="rId27" Type="http://schemas.openxmlformats.org/officeDocument/2006/relationships/hyperlink" Target="https://www2.delwp.vic.gov.au/communities-and-regions/regions-and-locations" TargetMode="External"/><Relationship Id="rId30" Type="http://schemas.openxmlformats.org/officeDocument/2006/relationships/hyperlink" Target="https://www2.delwp.vic.gov.au/communities-and-regions/regions-and-locations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DOCID589-1193700953-509</_dlc_DocId>
    <_dlc_DocIdUrl xmlns="a5f32de4-e402-4188-b034-e71ca7d22e54">
      <Url>https://delwpvicgovau.sharepoint.com/sites/ecm_589/_layouts/15/DocIdRedir.aspx?ID=DOCID589-1193700953-509</Url>
      <Description>DOCID589-1193700953-509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11</Value>
      <Value>10</Value>
      <Value>26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36C2B-41E6-41EB-ACA6-127496B62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619E4-C026-4B3C-85CC-789CE2BF2A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8730D7-E797-4124-BD95-B7FBD57443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BE8396-626E-4C9C-B62E-176F82AC95C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58EDB55-D8E4-4936-94F9-E464853CF83E}">
  <ds:schemaRefs>
    <ds:schemaRef ds:uri="9fd47c19-1c4a-4d7d-b342-c10cef269344"/>
    <ds:schemaRef ds:uri="http://schemas.microsoft.com/office/infopath/2007/PartnerControls"/>
    <ds:schemaRef ds:uri="a5f32de4-e402-4188-b034-e71ca7d22e54"/>
    <ds:schemaRef ds:uri="http://purl.org/dc/terms/"/>
    <ds:schemaRef ds:uri="6a94b143-faab-4153-939e-68c446c3d199"/>
    <ds:schemaRef ds:uri="http://schemas.microsoft.com/office/2006/documentManagement/types"/>
    <ds:schemaRef ds:uri="http://schemas.openxmlformats.org/package/2006/metadata/core-properties"/>
    <ds:schemaRef ds:uri="c9aadbac-82ff-4dd2-bad7-8dc66b4413f5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4CB5E31-3E18-412B-A69F-EC0F5D7D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2225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10 - Leases and Licences</vt:lpstr>
    </vt:vector>
  </TitlesOfParts>
  <Company/>
  <LinksUpToDate>false</LinksUpToDate>
  <CharactersWithSpaces>15674</CharactersWithSpaces>
  <SharedDoc>false</SharedDoc>
  <HLinks>
    <vt:vector size="102" baseType="variant">
      <vt:variant>
        <vt:i4>7929961</vt:i4>
      </vt:variant>
      <vt:variant>
        <vt:i4>48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45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7929961</vt:i4>
      </vt:variant>
      <vt:variant>
        <vt:i4>42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5767188</vt:i4>
      </vt:variant>
      <vt:variant>
        <vt:i4>39</vt:i4>
      </vt:variant>
      <vt:variant>
        <vt:i4>0</vt:i4>
      </vt:variant>
      <vt:variant>
        <vt:i4>5</vt:i4>
      </vt:variant>
      <vt:variant>
        <vt:lpwstr>https://www.forestsandreserves.vic.gov.au/land-management/crown-land-leases-licences-and-permits</vt:lpwstr>
      </vt:variant>
      <vt:variant>
        <vt:lpwstr/>
      </vt:variant>
      <vt:variant>
        <vt:i4>3997757</vt:i4>
      </vt:variant>
      <vt:variant>
        <vt:i4>36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1179657</vt:i4>
      </vt:variant>
      <vt:variant>
        <vt:i4>33</vt:i4>
      </vt:variant>
      <vt:variant>
        <vt:i4>0</vt:i4>
      </vt:variant>
      <vt:variant>
        <vt:i4>5</vt:i4>
      </vt:variant>
      <vt:variant>
        <vt:lpwstr>https://www.vsbc.vic.gov.au/</vt:lpwstr>
      </vt:variant>
      <vt:variant>
        <vt:lpwstr/>
      </vt:variant>
      <vt:variant>
        <vt:i4>1835074</vt:i4>
      </vt:variant>
      <vt:variant>
        <vt:i4>30</vt:i4>
      </vt:variant>
      <vt:variant>
        <vt:i4>0</vt:i4>
      </vt:variant>
      <vt:variant>
        <vt:i4>5</vt:i4>
      </vt:variant>
      <vt:variant>
        <vt:lpwstr>http://www.vsbc.vic.gov.au/your-rights-and-responsibilities/retail-tenants-and-landlords/</vt:lpwstr>
      </vt:variant>
      <vt:variant>
        <vt:lpwstr/>
      </vt:variant>
      <vt:variant>
        <vt:i4>3997757</vt:i4>
      </vt:variant>
      <vt:variant>
        <vt:i4>27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24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14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http://www.delwp.vic.gov.au/about-us/regions-and-locations</vt:lpwstr>
      </vt:variant>
      <vt:variant>
        <vt:lpwstr/>
      </vt:variant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Leases and Licences</dc:title>
  <dc:subject/>
  <dc:creator>Jen Bright (DELWP)</dc:creator>
  <cp:keywords/>
  <dc:description/>
  <cp:lastModifiedBy>Jen Bright (DELWP)</cp:lastModifiedBy>
  <cp:revision>13</cp:revision>
  <cp:lastPrinted>2019-12-16T01:46:00Z</cp:lastPrinted>
  <dcterms:created xsi:type="dcterms:W3CDTF">2019-12-16T00:52:00Z</dcterms:created>
  <dcterms:modified xsi:type="dcterms:W3CDTF">2019-12-16T08:13:00Z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11;#All|8270565e-a836-42c0-aa61-1ac7b0ff14aa</vt:lpwstr>
  </property>
  <property fmtid="{D5CDD505-2E9C-101B-9397-08002B2CF9AE}" pid="22" name="_dlc_DocIdItemGuid">
    <vt:lpwstr>8029194a-d83c-49bc-b1df-1ea18f8b1676</vt:lpwstr>
  </property>
  <property fmtid="{D5CDD505-2E9C-101B-9397-08002B2CF9AE}" pid="23" name="Division">
    <vt:lpwstr>10;#All|8270565e-a836-42c0-aa61-1ac7b0ff14aa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29000</vt:r8>
  </property>
</Properties>
</file>